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238D" w:rsidRPr="00D62C2E" w:rsidRDefault="00EA238D" w:rsidP="00EA238D">
      <w:pPr>
        <w:pStyle w:val="Pieddepage"/>
        <w:spacing w:beforeAutospacing="0" w:afterAutospacing="0"/>
        <w:jc w:val="center"/>
        <w:rPr>
          <w:sz w:val="72"/>
          <w:szCs w:val="72"/>
        </w:rPr>
      </w:pPr>
      <w:r w:rsidRPr="00D62C2E">
        <w:rPr>
          <w:sz w:val="72"/>
          <w:szCs w:val="72"/>
        </w:rPr>
        <w:t>Ne perdez plus le nord :</w:t>
      </w:r>
    </w:p>
    <w:p w:rsidR="00D62C2E" w:rsidRDefault="00D62C2E" w:rsidP="00EA238D">
      <w:pPr>
        <w:pStyle w:val="Pieddepage"/>
        <w:spacing w:beforeAutospacing="0" w:afterAutospacing="0"/>
        <w:jc w:val="center"/>
        <w:rPr>
          <w:sz w:val="52"/>
          <w:szCs w:val="52"/>
        </w:rPr>
      </w:pPr>
    </w:p>
    <w:p w:rsidR="00D62C2E" w:rsidRDefault="00D62C2E" w:rsidP="00EA238D">
      <w:pPr>
        <w:pStyle w:val="Pieddepage"/>
        <w:spacing w:beforeAutospacing="0" w:afterAutospacing="0"/>
        <w:jc w:val="center"/>
        <w:rPr>
          <w:sz w:val="52"/>
          <w:szCs w:val="52"/>
        </w:rPr>
      </w:pPr>
    </w:p>
    <w:p w:rsidR="00D62C2E" w:rsidRPr="00EA238D" w:rsidRDefault="00D62C2E" w:rsidP="00EA238D">
      <w:pPr>
        <w:pStyle w:val="Pieddepage"/>
        <w:spacing w:beforeAutospacing="0" w:afterAutospacing="0"/>
        <w:jc w:val="center"/>
        <w:rPr>
          <w:sz w:val="52"/>
          <w:szCs w:val="52"/>
        </w:rPr>
      </w:pPr>
    </w:p>
    <w:p w:rsidR="007755D1" w:rsidRDefault="0005485C" w:rsidP="001B4E6A">
      <w:pPr>
        <w:jc w:val="center"/>
        <w:rPr>
          <w:sz w:val="52"/>
          <w:szCs w:val="52"/>
        </w:rPr>
      </w:pPr>
      <w:r>
        <w:rPr>
          <w:noProof/>
          <w:sz w:val="52"/>
          <w:szCs w:val="52"/>
          <w:lang w:eastAsia="fr-FR"/>
        </w:rPr>
        <w:drawing>
          <wp:inline distT="0" distB="0" distL="0" distR="0">
            <wp:extent cx="5400040" cy="4196715"/>
            <wp:effectExtent l="19050" t="0" r="0" b="0"/>
            <wp:docPr id="53" name="Image 52" descr="perdre n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dre nord.jpg"/>
                    <pic:cNvPicPr/>
                  </pic:nvPicPr>
                  <pic:blipFill>
                    <a:blip r:embed="rId8"/>
                    <a:stretch>
                      <a:fillRect/>
                    </a:stretch>
                  </pic:blipFill>
                  <pic:spPr>
                    <a:xfrm>
                      <a:off x="0" y="0"/>
                      <a:ext cx="5400040" cy="4196715"/>
                    </a:xfrm>
                    <a:prstGeom prst="rect">
                      <a:avLst/>
                    </a:prstGeom>
                  </pic:spPr>
                </pic:pic>
              </a:graphicData>
            </a:graphic>
          </wp:inline>
        </w:drawing>
      </w:r>
    </w:p>
    <w:p w:rsidR="00D62C2E" w:rsidRDefault="00D62C2E">
      <w:pPr>
        <w:rPr>
          <w:b/>
          <w:sz w:val="28"/>
          <w:szCs w:val="28"/>
          <w:u w:val="single"/>
        </w:rPr>
      </w:pPr>
      <w:r>
        <w:rPr>
          <w:b/>
          <w:sz w:val="28"/>
          <w:szCs w:val="28"/>
          <w:u w:val="single"/>
        </w:rPr>
        <w:br w:type="page"/>
      </w:r>
    </w:p>
    <w:p w:rsidR="00EA238D" w:rsidRPr="00EA238D" w:rsidRDefault="00EA238D" w:rsidP="00EA238D">
      <w:pPr>
        <w:rPr>
          <w:b/>
          <w:sz w:val="28"/>
          <w:szCs w:val="28"/>
          <w:u w:val="single"/>
        </w:rPr>
      </w:pPr>
      <w:r w:rsidRPr="00EA238D">
        <w:rPr>
          <w:b/>
          <w:sz w:val="28"/>
          <w:szCs w:val="28"/>
          <w:u w:val="single"/>
        </w:rPr>
        <w:lastRenderedPageBreak/>
        <w:t xml:space="preserve"> 0 Sommaire</w:t>
      </w:r>
    </w:p>
    <w:tbl>
      <w:tblPr>
        <w:tblStyle w:val="Grilledutableau"/>
        <w:tblW w:w="0" w:type="auto"/>
        <w:tblLook w:val="04A0"/>
      </w:tblPr>
      <w:tblGrid>
        <w:gridCol w:w="7763"/>
        <w:gridCol w:w="881"/>
      </w:tblGrid>
      <w:tr w:rsidR="007C2A21" w:rsidRPr="000B78DA" w:rsidTr="00640CE5">
        <w:tc>
          <w:tcPr>
            <w:tcW w:w="7763" w:type="dxa"/>
            <w:tcBorders>
              <w:top w:val="nil"/>
              <w:left w:val="nil"/>
              <w:bottom w:val="nil"/>
              <w:right w:val="nil"/>
            </w:tcBorders>
          </w:tcPr>
          <w:p w:rsidR="007C2A21" w:rsidRPr="00332B69" w:rsidRDefault="007C2A21">
            <w:r w:rsidRPr="00332B69">
              <w:t>I Préambule</w:t>
            </w:r>
          </w:p>
        </w:tc>
        <w:tc>
          <w:tcPr>
            <w:tcW w:w="881" w:type="dxa"/>
            <w:tcBorders>
              <w:top w:val="nil"/>
              <w:left w:val="nil"/>
              <w:bottom w:val="nil"/>
              <w:right w:val="nil"/>
            </w:tcBorders>
          </w:tcPr>
          <w:p w:rsidR="007C2A21" w:rsidRPr="000B78DA" w:rsidRDefault="007C2A21">
            <w:r w:rsidRPr="000B78DA">
              <w:t>P</w:t>
            </w:r>
            <w:r w:rsidR="0087383B">
              <w:t xml:space="preserve"> </w:t>
            </w:r>
            <w:r w:rsidR="00D941A8">
              <w:fldChar w:fldCharType="begin"/>
            </w:r>
            <w:r w:rsidR="00AC2071">
              <w:instrText xml:space="preserve"> PAGEREF s1 \h </w:instrText>
            </w:r>
            <w:r w:rsidR="00D941A8">
              <w:fldChar w:fldCharType="separate"/>
            </w:r>
            <w:r w:rsidR="00640180">
              <w:rPr>
                <w:noProof/>
              </w:rPr>
              <w:t>2</w:t>
            </w:r>
            <w:r w:rsidR="00D941A8">
              <w:fldChar w:fldCharType="end"/>
            </w:r>
          </w:p>
        </w:tc>
      </w:tr>
      <w:tr w:rsidR="007C2A21" w:rsidRPr="000B78DA" w:rsidTr="00640CE5">
        <w:tc>
          <w:tcPr>
            <w:tcW w:w="7763" w:type="dxa"/>
            <w:tcBorders>
              <w:top w:val="nil"/>
              <w:left w:val="nil"/>
              <w:bottom w:val="nil"/>
              <w:right w:val="nil"/>
            </w:tcBorders>
          </w:tcPr>
          <w:p w:rsidR="007C2A21" w:rsidRPr="00332B69" w:rsidRDefault="007C2A21">
            <w:r w:rsidRPr="00332B69">
              <w:t>II Un peu de technologie</w:t>
            </w:r>
          </w:p>
        </w:tc>
        <w:tc>
          <w:tcPr>
            <w:tcW w:w="881" w:type="dxa"/>
            <w:tcBorders>
              <w:top w:val="nil"/>
              <w:left w:val="nil"/>
              <w:bottom w:val="nil"/>
              <w:right w:val="nil"/>
            </w:tcBorders>
          </w:tcPr>
          <w:p w:rsidR="007C2A21" w:rsidRPr="000B78DA" w:rsidRDefault="007C2A21">
            <w:r w:rsidRPr="000B78DA">
              <w:t>P</w:t>
            </w:r>
            <w:r w:rsidR="0087383B">
              <w:t xml:space="preserve"> </w:t>
            </w:r>
            <w:r w:rsidR="00D941A8">
              <w:fldChar w:fldCharType="begin"/>
            </w:r>
            <w:r w:rsidR="00AC2071">
              <w:instrText xml:space="preserve"> PAGEREF s2 \h </w:instrText>
            </w:r>
            <w:r w:rsidR="00D941A8">
              <w:fldChar w:fldCharType="separate"/>
            </w:r>
            <w:r w:rsidR="00640180">
              <w:rPr>
                <w:noProof/>
              </w:rPr>
              <w:t>3</w:t>
            </w:r>
            <w:r w:rsidR="00D941A8">
              <w:fldChar w:fldCharType="end"/>
            </w:r>
          </w:p>
        </w:tc>
      </w:tr>
      <w:tr w:rsidR="007C2A21" w:rsidRPr="000B78DA" w:rsidTr="00640CE5">
        <w:tc>
          <w:tcPr>
            <w:tcW w:w="7763" w:type="dxa"/>
            <w:tcBorders>
              <w:top w:val="nil"/>
              <w:left w:val="nil"/>
              <w:bottom w:val="nil"/>
              <w:right w:val="nil"/>
            </w:tcBorders>
          </w:tcPr>
          <w:p w:rsidR="007C2A21" w:rsidRPr="00332B69" w:rsidRDefault="007C2A21" w:rsidP="007C2A21">
            <w:r w:rsidRPr="00332B69">
              <w:tab/>
              <w:t>2.1 Quelques définitions controversées </w:t>
            </w:r>
          </w:p>
        </w:tc>
        <w:tc>
          <w:tcPr>
            <w:tcW w:w="881" w:type="dxa"/>
            <w:tcBorders>
              <w:top w:val="nil"/>
              <w:left w:val="nil"/>
              <w:bottom w:val="nil"/>
              <w:right w:val="nil"/>
            </w:tcBorders>
          </w:tcPr>
          <w:p w:rsidR="007C2A21" w:rsidRPr="000B78DA" w:rsidRDefault="007C2A21">
            <w:r w:rsidRPr="000B78DA">
              <w:t>P</w:t>
            </w:r>
            <w:r w:rsidR="0087383B">
              <w:t xml:space="preserve"> </w:t>
            </w:r>
            <w:r w:rsidR="00D941A8">
              <w:fldChar w:fldCharType="begin"/>
            </w:r>
            <w:r w:rsidR="00AC2071">
              <w:instrText xml:space="preserve"> PAGEREF s21 \h </w:instrText>
            </w:r>
            <w:r w:rsidR="00D941A8">
              <w:fldChar w:fldCharType="separate"/>
            </w:r>
            <w:r w:rsidR="00640180">
              <w:rPr>
                <w:noProof/>
              </w:rPr>
              <w:t>3</w:t>
            </w:r>
            <w:r w:rsidR="00D941A8">
              <w:fldChar w:fldCharType="end"/>
            </w:r>
          </w:p>
        </w:tc>
      </w:tr>
      <w:tr w:rsidR="007C2A21" w:rsidRPr="000B78DA" w:rsidTr="00640CE5">
        <w:tc>
          <w:tcPr>
            <w:tcW w:w="7763" w:type="dxa"/>
            <w:tcBorders>
              <w:top w:val="nil"/>
              <w:left w:val="nil"/>
              <w:bottom w:val="nil"/>
              <w:right w:val="nil"/>
            </w:tcBorders>
          </w:tcPr>
          <w:p w:rsidR="007C2A21" w:rsidRPr="00332B69" w:rsidRDefault="007C2A21">
            <w:r w:rsidRPr="00332B69">
              <w:tab/>
              <w:t>2.2 Quelques exemples simples</w:t>
            </w:r>
          </w:p>
        </w:tc>
        <w:tc>
          <w:tcPr>
            <w:tcW w:w="881" w:type="dxa"/>
            <w:tcBorders>
              <w:top w:val="nil"/>
              <w:left w:val="nil"/>
              <w:bottom w:val="nil"/>
              <w:right w:val="nil"/>
            </w:tcBorders>
          </w:tcPr>
          <w:p w:rsidR="007C2A21" w:rsidRPr="000B78DA" w:rsidRDefault="007C2A21">
            <w:r w:rsidRPr="000B78DA">
              <w:t>P</w:t>
            </w:r>
            <w:r w:rsidR="0087383B">
              <w:t xml:space="preserve"> </w:t>
            </w:r>
            <w:r w:rsidR="00D941A8">
              <w:fldChar w:fldCharType="begin"/>
            </w:r>
            <w:r w:rsidR="00AC2071">
              <w:instrText xml:space="preserve"> PAGEREF s22 \h </w:instrText>
            </w:r>
            <w:r w:rsidR="00D941A8">
              <w:fldChar w:fldCharType="separate"/>
            </w:r>
            <w:r w:rsidR="00640180">
              <w:rPr>
                <w:noProof/>
              </w:rPr>
              <w:t>4</w:t>
            </w:r>
            <w:r w:rsidR="00D941A8">
              <w:fldChar w:fldCharType="end"/>
            </w:r>
          </w:p>
        </w:tc>
      </w:tr>
      <w:tr w:rsidR="007C2A21" w:rsidRPr="000B78DA" w:rsidTr="00640CE5">
        <w:tc>
          <w:tcPr>
            <w:tcW w:w="7763" w:type="dxa"/>
            <w:tcBorders>
              <w:top w:val="nil"/>
              <w:left w:val="nil"/>
              <w:bottom w:val="nil"/>
              <w:right w:val="nil"/>
            </w:tcBorders>
          </w:tcPr>
          <w:p w:rsidR="007C2A21" w:rsidRPr="00332B69" w:rsidRDefault="007C2A21">
            <w:r w:rsidRPr="00332B69">
              <w:tab/>
              <w:t>2.3  Les caractéristiques des capteurs </w:t>
            </w:r>
          </w:p>
        </w:tc>
        <w:tc>
          <w:tcPr>
            <w:tcW w:w="881" w:type="dxa"/>
            <w:tcBorders>
              <w:top w:val="nil"/>
              <w:left w:val="nil"/>
              <w:bottom w:val="nil"/>
              <w:right w:val="nil"/>
            </w:tcBorders>
          </w:tcPr>
          <w:p w:rsidR="007C2A21" w:rsidRPr="000B78DA" w:rsidRDefault="007C2A21">
            <w:r w:rsidRPr="000B78DA">
              <w:t>P</w:t>
            </w:r>
            <w:r w:rsidR="0087383B">
              <w:t xml:space="preserve"> </w:t>
            </w:r>
            <w:r w:rsidR="00D941A8">
              <w:fldChar w:fldCharType="begin"/>
            </w:r>
            <w:r w:rsidR="00AC2071">
              <w:instrText xml:space="preserve"> PAGEREF s23 \h </w:instrText>
            </w:r>
            <w:r w:rsidR="00D941A8">
              <w:fldChar w:fldCharType="separate"/>
            </w:r>
            <w:r w:rsidR="00640180">
              <w:rPr>
                <w:noProof/>
              </w:rPr>
              <w:t>5</w:t>
            </w:r>
            <w:r w:rsidR="00D941A8">
              <w:fldChar w:fldCharType="end"/>
            </w:r>
          </w:p>
        </w:tc>
      </w:tr>
      <w:tr w:rsidR="007C2A21" w:rsidRPr="000B78DA" w:rsidTr="00640CE5">
        <w:tc>
          <w:tcPr>
            <w:tcW w:w="7763" w:type="dxa"/>
            <w:tcBorders>
              <w:top w:val="nil"/>
              <w:left w:val="nil"/>
              <w:bottom w:val="nil"/>
              <w:right w:val="nil"/>
            </w:tcBorders>
          </w:tcPr>
          <w:p w:rsidR="007C2A21" w:rsidRPr="00332B69" w:rsidRDefault="007C2A21" w:rsidP="000B78DA">
            <w:r w:rsidRPr="00332B69">
              <w:t>III Les capteurs magnétiques</w:t>
            </w:r>
          </w:p>
        </w:tc>
        <w:tc>
          <w:tcPr>
            <w:tcW w:w="881" w:type="dxa"/>
            <w:tcBorders>
              <w:top w:val="nil"/>
              <w:left w:val="nil"/>
              <w:bottom w:val="nil"/>
              <w:right w:val="nil"/>
            </w:tcBorders>
          </w:tcPr>
          <w:p w:rsidR="007C2A21" w:rsidRPr="000B78DA" w:rsidRDefault="007C2A21">
            <w:r w:rsidRPr="000B78DA">
              <w:t>P</w:t>
            </w:r>
            <w:r w:rsidR="0087383B">
              <w:t xml:space="preserve"> </w:t>
            </w:r>
            <w:r w:rsidR="00D941A8">
              <w:fldChar w:fldCharType="begin"/>
            </w:r>
            <w:r w:rsidR="00AC2071">
              <w:instrText xml:space="preserve"> PAGEREF s3 \h </w:instrText>
            </w:r>
            <w:r w:rsidR="00D941A8">
              <w:fldChar w:fldCharType="separate"/>
            </w:r>
            <w:r w:rsidR="00640180">
              <w:rPr>
                <w:noProof/>
              </w:rPr>
              <w:t>8</w:t>
            </w:r>
            <w:r w:rsidR="00D941A8">
              <w:fldChar w:fldCharType="end"/>
            </w:r>
          </w:p>
        </w:tc>
      </w:tr>
      <w:tr w:rsidR="007C2A21" w:rsidRPr="000B78DA" w:rsidTr="00640CE5">
        <w:tc>
          <w:tcPr>
            <w:tcW w:w="7763" w:type="dxa"/>
            <w:tcBorders>
              <w:top w:val="nil"/>
              <w:left w:val="nil"/>
              <w:bottom w:val="nil"/>
              <w:right w:val="nil"/>
            </w:tcBorders>
          </w:tcPr>
          <w:p w:rsidR="007C2A21" w:rsidRPr="00332B69" w:rsidRDefault="000B78DA">
            <w:r w:rsidRPr="00332B69">
              <w:tab/>
              <w:t>3.1 Capteur utilisant la magnétorésistance </w:t>
            </w:r>
          </w:p>
        </w:tc>
        <w:tc>
          <w:tcPr>
            <w:tcW w:w="881" w:type="dxa"/>
            <w:tcBorders>
              <w:top w:val="nil"/>
              <w:left w:val="nil"/>
              <w:bottom w:val="nil"/>
              <w:right w:val="nil"/>
            </w:tcBorders>
          </w:tcPr>
          <w:p w:rsidR="007C2A21" w:rsidRPr="000B78DA" w:rsidRDefault="007C2A21">
            <w:r w:rsidRPr="000B78DA">
              <w:t>P</w:t>
            </w:r>
            <w:r w:rsidR="0087383B">
              <w:t xml:space="preserve"> </w:t>
            </w:r>
            <w:r w:rsidR="00D941A8">
              <w:fldChar w:fldCharType="begin"/>
            </w:r>
            <w:r w:rsidR="00AC2071">
              <w:instrText xml:space="preserve"> PAGEREF s31 \h </w:instrText>
            </w:r>
            <w:r w:rsidR="00D941A8">
              <w:fldChar w:fldCharType="separate"/>
            </w:r>
            <w:r w:rsidR="00640180">
              <w:rPr>
                <w:noProof/>
              </w:rPr>
              <w:t>8</w:t>
            </w:r>
            <w:r w:rsidR="00D941A8">
              <w:fldChar w:fldCharType="end"/>
            </w:r>
          </w:p>
        </w:tc>
      </w:tr>
      <w:tr w:rsidR="007C2A21" w:rsidRPr="000B78DA" w:rsidTr="00640CE5">
        <w:tc>
          <w:tcPr>
            <w:tcW w:w="7763" w:type="dxa"/>
            <w:tcBorders>
              <w:top w:val="nil"/>
              <w:left w:val="nil"/>
              <w:bottom w:val="nil"/>
              <w:right w:val="nil"/>
            </w:tcBorders>
          </w:tcPr>
          <w:p w:rsidR="007C2A21" w:rsidRPr="00332B69" w:rsidRDefault="000B78DA" w:rsidP="000B78DA">
            <w:pPr>
              <w:pStyle w:val="Titre1"/>
              <w:outlineLvl w:val="0"/>
              <w:rPr>
                <w:b w:val="0"/>
                <w:sz w:val="22"/>
                <w:szCs w:val="22"/>
              </w:rPr>
            </w:pPr>
            <w:r w:rsidRPr="00332B69">
              <w:rPr>
                <w:rStyle w:val="fontstyle01"/>
                <w:rFonts w:asciiTheme="minorHAnsi" w:hAnsiTheme="minorHAnsi" w:cstheme="minorHAnsi"/>
                <w:b w:val="0"/>
                <w:sz w:val="22"/>
                <w:szCs w:val="22"/>
              </w:rPr>
              <w:tab/>
              <w:t>3.2 Sonde à effet Hall :</w:t>
            </w:r>
          </w:p>
        </w:tc>
        <w:tc>
          <w:tcPr>
            <w:tcW w:w="881" w:type="dxa"/>
            <w:tcBorders>
              <w:top w:val="nil"/>
              <w:left w:val="nil"/>
              <w:bottom w:val="nil"/>
              <w:right w:val="nil"/>
            </w:tcBorders>
          </w:tcPr>
          <w:p w:rsidR="007C2A21" w:rsidRPr="000B78DA" w:rsidRDefault="007C2A21">
            <w:r w:rsidRPr="000B78DA">
              <w:t>P</w:t>
            </w:r>
            <w:r w:rsidR="0087383B">
              <w:t xml:space="preserve"> </w:t>
            </w:r>
            <w:r w:rsidR="00D941A8">
              <w:fldChar w:fldCharType="begin"/>
            </w:r>
            <w:r w:rsidR="00AC2071">
              <w:instrText xml:space="preserve"> PAGEREF s32 \h </w:instrText>
            </w:r>
            <w:r w:rsidR="00D941A8">
              <w:fldChar w:fldCharType="separate"/>
            </w:r>
            <w:r w:rsidR="00640180">
              <w:rPr>
                <w:noProof/>
              </w:rPr>
              <w:t>9</w:t>
            </w:r>
            <w:r w:rsidR="00D941A8">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r w:rsidRPr="00332B69">
              <w:rPr>
                <w:position w:val="0"/>
              </w:rPr>
              <w:tab/>
              <w:t>3.3 Interrupteurs à Lame souples (ILS) :</w:t>
            </w:r>
          </w:p>
        </w:tc>
        <w:tc>
          <w:tcPr>
            <w:tcW w:w="881" w:type="dxa"/>
            <w:tcBorders>
              <w:top w:val="nil"/>
              <w:left w:val="nil"/>
              <w:bottom w:val="nil"/>
              <w:right w:val="nil"/>
            </w:tcBorders>
          </w:tcPr>
          <w:p w:rsidR="000B78DA" w:rsidRPr="000B78DA" w:rsidRDefault="00332B69" w:rsidP="00332B69">
            <w:r>
              <w:t>P</w:t>
            </w:r>
            <w:r w:rsidR="0087383B">
              <w:t xml:space="preserve"> </w:t>
            </w:r>
            <w:r w:rsidR="00D941A8">
              <w:fldChar w:fldCharType="begin"/>
            </w:r>
            <w:r w:rsidR="00AC2071">
              <w:instrText xml:space="preserve"> PAGEREF s33 \h </w:instrText>
            </w:r>
            <w:r w:rsidR="00D941A8">
              <w:fldChar w:fldCharType="separate"/>
            </w:r>
            <w:r w:rsidR="00640180">
              <w:rPr>
                <w:noProof/>
              </w:rPr>
              <w:t>11</w:t>
            </w:r>
            <w:r w:rsidR="00D941A8">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r w:rsidRPr="00332B69">
              <w:tab/>
              <w:t>3.4 Détecteur de proximité inductif :</w:t>
            </w:r>
          </w:p>
        </w:tc>
        <w:tc>
          <w:tcPr>
            <w:tcW w:w="881" w:type="dxa"/>
            <w:tcBorders>
              <w:top w:val="nil"/>
              <w:left w:val="nil"/>
              <w:bottom w:val="nil"/>
              <w:right w:val="nil"/>
            </w:tcBorders>
          </w:tcPr>
          <w:p w:rsidR="000B78DA" w:rsidRPr="000B78DA" w:rsidRDefault="00332B69">
            <w:r>
              <w:t>P</w:t>
            </w:r>
            <w:r w:rsidR="0087383B">
              <w:t xml:space="preserve"> </w:t>
            </w:r>
            <w:r w:rsidR="00D941A8">
              <w:fldChar w:fldCharType="begin"/>
            </w:r>
            <w:r w:rsidR="00AC2071">
              <w:instrText xml:space="preserve"> PAGEREF s34 \h </w:instrText>
            </w:r>
            <w:r w:rsidR="00D941A8">
              <w:fldChar w:fldCharType="separate"/>
            </w:r>
            <w:r w:rsidR="00640180">
              <w:rPr>
                <w:noProof/>
              </w:rPr>
              <w:t>12</w:t>
            </w:r>
            <w:r w:rsidR="00D941A8">
              <w:fldChar w:fldCharType="end"/>
            </w:r>
          </w:p>
        </w:tc>
      </w:tr>
      <w:tr w:rsidR="000B78DA" w:rsidRPr="000B78DA" w:rsidTr="00640CE5">
        <w:tc>
          <w:tcPr>
            <w:tcW w:w="7763" w:type="dxa"/>
            <w:tcBorders>
              <w:top w:val="nil"/>
              <w:left w:val="nil"/>
              <w:bottom w:val="nil"/>
              <w:right w:val="nil"/>
            </w:tcBorders>
          </w:tcPr>
          <w:p w:rsidR="000B78DA" w:rsidRPr="00332B69" w:rsidRDefault="000B78DA">
            <w:pPr>
              <w:rPr>
                <w:rStyle w:val="fontstyle01"/>
                <w:rFonts w:ascii="Calibri" w:hAnsi="Calibri" w:cstheme="minorHAnsi"/>
                <w:color w:val="auto"/>
                <w:position w:val="0"/>
                <w:sz w:val="22"/>
                <w:szCs w:val="22"/>
              </w:rPr>
            </w:pPr>
            <w:r w:rsidRPr="00332B69">
              <w:rPr>
                <w:position w:val="0"/>
              </w:rPr>
              <w:tab/>
              <w:t>3.5 Détecteurs de champ magnétique par génération de flux :</w:t>
            </w:r>
          </w:p>
        </w:tc>
        <w:tc>
          <w:tcPr>
            <w:tcW w:w="881" w:type="dxa"/>
            <w:tcBorders>
              <w:top w:val="nil"/>
              <w:left w:val="nil"/>
              <w:bottom w:val="nil"/>
              <w:right w:val="nil"/>
            </w:tcBorders>
          </w:tcPr>
          <w:p w:rsidR="000B78DA" w:rsidRPr="000B78DA" w:rsidRDefault="00332B69">
            <w:r>
              <w:t>P</w:t>
            </w:r>
            <w:r w:rsidR="0087383B">
              <w:t xml:space="preserve"> </w:t>
            </w:r>
            <w:r w:rsidR="00D941A8">
              <w:fldChar w:fldCharType="begin"/>
            </w:r>
            <w:r w:rsidR="00AC2071">
              <w:instrText xml:space="preserve"> PAGEREF s35 \h </w:instrText>
            </w:r>
            <w:r w:rsidR="00D941A8">
              <w:fldChar w:fldCharType="separate"/>
            </w:r>
            <w:r w:rsidR="00640180">
              <w:rPr>
                <w:noProof/>
              </w:rPr>
              <w:t>14</w:t>
            </w:r>
            <w:r w:rsidR="00D941A8">
              <w:fldChar w:fldCharType="end"/>
            </w:r>
          </w:p>
        </w:tc>
      </w:tr>
      <w:tr w:rsidR="000B78DA" w:rsidRPr="000B78DA" w:rsidTr="00640CE5">
        <w:tc>
          <w:tcPr>
            <w:tcW w:w="7763" w:type="dxa"/>
            <w:tcBorders>
              <w:top w:val="nil"/>
              <w:left w:val="nil"/>
              <w:bottom w:val="nil"/>
              <w:right w:val="nil"/>
            </w:tcBorders>
          </w:tcPr>
          <w:p w:rsidR="000B78DA" w:rsidRPr="00332B69" w:rsidRDefault="000B78DA">
            <w:pPr>
              <w:rPr>
                <w:rFonts w:asciiTheme="minorHAnsi" w:hAnsiTheme="minorHAnsi"/>
                <w:color w:val="000000"/>
              </w:rPr>
            </w:pPr>
            <w:r w:rsidRPr="00332B69">
              <w:rPr>
                <w:rStyle w:val="fontstyle01"/>
                <w:rFonts w:asciiTheme="minorHAnsi" w:hAnsiTheme="minorHAnsi" w:cstheme="minorHAnsi"/>
                <w:sz w:val="22"/>
                <w:szCs w:val="22"/>
              </w:rPr>
              <w:t>IV : Création d’une boussole à l’aide de un détecteurs champ.</w:t>
            </w:r>
          </w:p>
        </w:tc>
        <w:tc>
          <w:tcPr>
            <w:tcW w:w="881" w:type="dxa"/>
            <w:tcBorders>
              <w:top w:val="nil"/>
              <w:left w:val="nil"/>
              <w:bottom w:val="nil"/>
              <w:right w:val="nil"/>
            </w:tcBorders>
          </w:tcPr>
          <w:p w:rsidR="000B78DA" w:rsidRPr="000B78DA" w:rsidRDefault="00332B69">
            <w:r>
              <w:t>P</w:t>
            </w:r>
            <w:r w:rsidR="0087383B">
              <w:t xml:space="preserve"> </w:t>
            </w:r>
            <w:r w:rsidR="00D941A8">
              <w:fldChar w:fldCharType="begin"/>
            </w:r>
            <w:r w:rsidR="00AC2071">
              <w:instrText xml:space="preserve"> PAGEREF s4 \h </w:instrText>
            </w:r>
            <w:r w:rsidR="00D941A8">
              <w:fldChar w:fldCharType="separate"/>
            </w:r>
            <w:r w:rsidR="00640180">
              <w:rPr>
                <w:noProof/>
              </w:rPr>
              <w:t>15</w:t>
            </w:r>
            <w:r w:rsidR="00D941A8">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t>4.1 Qu’est le champ magnétique terrestre :</w:t>
            </w:r>
          </w:p>
        </w:tc>
        <w:tc>
          <w:tcPr>
            <w:tcW w:w="881" w:type="dxa"/>
            <w:tcBorders>
              <w:top w:val="nil"/>
              <w:left w:val="nil"/>
              <w:bottom w:val="nil"/>
              <w:right w:val="nil"/>
            </w:tcBorders>
          </w:tcPr>
          <w:p w:rsidR="000B78DA" w:rsidRPr="000B78DA" w:rsidRDefault="00332B69">
            <w:r>
              <w:t>P</w:t>
            </w:r>
            <w:r w:rsidR="0087383B">
              <w:t xml:space="preserve"> </w:t>
            </w:r>
            <w:r w:rsidR="00D941A8">
              <w:fldChar w:fldCharType="begin"/>
            </w:r>
            <w:r w:rsidR="00AC2071">
              <w:instrText xml:space="preserve"> PAGEREF s41 \h </w:instrText>
            </w:r>
            <w:r w:rsidR="00D941A8">
              <w:fldChar w:fldCharType="separate"/>
            </w:r>
            <w:r w:rsidR="00640180">
              <w:rPr>
                <w:noProof/>
              </w:rPr>
              <w:t>15</w:t>
            </w:r>
            <w:r w:rsidR="00D941A8">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t>4.2 Quel capteur choisir :</w:t>
            </w:r>
          </w:p>
        </w:tc>
        <w:tc>
          <w:tcPr>
            <w:tcW w:w="881" w:type="dxa"/>
            <w:tcBorders>
              <w:top w:val="nil"/>
              <w:left w:val="nil"/>
              <w:bottom w:val="nil"/>
              <w:right w:val="nil"/>
            </w:tcBorders>
          </w:tcPr>
          <w:p w:rsidR="000B78DA" w:rsidRPr="000B78DA" w:rsidRDefault="00332B69">
            <w:r>
              <w:t>P</w:t>
            </w:r>
            <w:r w:rsidR="0087383B">
              <w:t xml:space="preserve"> </w:t>
            </w:r>
            <w:r w:rsidR="00D941A8">
              <w:fldChar w:fldCharType="begin"/>
            </w:r>
            <w:r w:rsidR="00AC2071">
              <w:instrText xml:space="preserve"> PAGEREF s42 \h </w:instrText>
            </w:r>
            <w:r w:rsidR="00D941A8">
              <w:fldChar w:fldCharType="separate"/>
            </w:r>
            <w:r w:rsidR="00640180">
              <w:rPr>
                <w:noProof/>
              </w:rPr>
              <w:t>16</w:t>
            </w:r>
            <w:r w:rsidR="00D941A8">
              <w:fldChar w:fldCharType="end"/>
            </w:r>
          </w:p>
        </w:tc>
      </w:tr>
      <w:tr w:rsidR="000B78DA" w:rsidRPr="000B78DA" w:rsidTr="00640CE5">
        <w:tc>
          <w:tcPr>
            <w:tcW w:w="7763" w:type="dxa"/>
            <w:tcBorders>
              <w:top w:val="nil"/>
              <w:left w:val="nil"/>
              <w:bottom w:val="nil"/>
              <w:right w:val="nil"/>
            </w:tcBorders>
          </w:tcPr>
          <w:p w:rsidR="000B78DA" w:rsidRPr="00332B69" w:rsidRDefault="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t>4.3 Comment utiliser ces capteurs</w:t>
            </w:r>
          </w:p>
        </w:tc>
        <w:tc>
          <w:tcPr>
            <w:tcW w:w="881" w:type="dxa"/>
            <w:tcBorders>
              <w:top w:val="nil"/>
              <w:left w:val="nil"/>
              <w:bottom w:val="nil"/>
              <w:right w:val="nil"/>
            </w:tcBorders>
          </w:tcPr>
          <w:p w:rsidR="000B78DA" w:rsidRPr="000B78DA" w:rsidRDefault="00332B69">
            <w:r>
              <w:t>P</w:t>
            </w:r>
            <w:r w:rsidR="0087383B">
              <w:t xml:space="preserve"> </w:t>
            </w:r>
            <w:r w:rsidR="00D941A8">
              <w:fldChar w:fldCharType="begin"/>
            </w:r>
            <w:r w:rsidR="00AC2071">
              <w:instrText xml:space="preserve"> PAGEREF s43 \h </w:instrText>
            </w:r>
            <w:r w:rsidR="00D941A8">
              <w:fldChar w:fldCharType="separate"/>
            </w:r>
            <w:r w:rsidR="00640180">
              <w:rPr>
                <w:noProof/>
              </w:rPr>
              <w:t>18</w:t>
            </w:r>
            <w:r w:rsidR="00D941A8">
              <w:fldChar w:fldCharType="end"/>
            </w:r>
          </w:p>
        </w:tc>
      </w:tr>
      <w:tr w:rsidR="000B78DA" w:rsidRPr="000B78DA" w:rsidTr="00640CE5">
        <w:tc>
          <w:tcPr>
            <w:tcW w:w="7763" w:type="dxa"/>
            <w:tcBorders>
              <w:top w:val="nil"/>
              <w:left w:val="nil"/>
              <w:bottom w:val="nil"/>
              <w:right w:val="nil"/>
            </w:tcBorders>
          </w:tcPr>
          <w:p w:rsidR="000B78DA" w:rsidRPr="00332B69" w:rsidRDefault="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ab/>
              <w:t>4.3.1 Hypothèse simpliste</w:t>
            </w:r>
          </w:p>
        </w:tc>
        <w:tc>
          <w:tcPr>
            <w:tcW w:w="881" w:type="dxa"/>
            <w:tcBorders>
              <w:top w:val="nil"/>
              <w:left w:val="nil"/>
              <w:bottom w:val="nil"/>
              <w:right w:val="nil"/>
            </w:tcBorders>
          </w:tcPr>
          <w:p w:rsidR="000B78DA" w:rsidRPr="000B78DA" w:rsidRDefault="00332B69">
            <w:r>
              <w:t>P</w:t>
            </w:r>
            <w:r w:rsidR="0087383B">
              <w:t xml:space="preserve"> </w:t>
            </w:r>
            <w:r w:rsidR="00D941A8">
              <w:fldChar w:fldCharType="begin"/>
            </w:r>
            <w:r w:rsidR="00AC2071">
              <w:instrText xml:space="preserve"> PAGEREF s431 \h </w:instrText>
            </w:r>
            <w:r w:rsidR="00D941A8">
              <w:fldChar w:fldCharType="separate"/>
            </w:r>
            <w:r w:rsidR="00640180">
              <w:rPr>
                <w:noProof/>
              </w:rPr>
              <w:t>18</w:t>
            </w:r>
            <w:r w:rsidR="00D941A8">
              <w:fldChar w:fldCharType="end"/>
            </w:r>
          </w:p>
        </w:tc>
      </w:tr>
      <w:tr w:rsidR="000B78DA" w:rsidRPr="000B78DA" w:rsidTr="00640CE5">
        <w:tc>
          <w:tcPr>
            <w:tcW w:w="7763" w:type="dxa"/>
            <w:tcBorders>
              <w:top w:val="nil"/>
              <w:left w:val="nil"/>
              <w:bottom w:val="nil"/>
              <w:right w:val="nil"/>
            </w:tcBorders>
          </w:tcPr>
          <w:p w:rsidR="000B78DA" w:rsidRPr="00332B69" w:rsidRDefault="00332B69" w:rsidP="00332B69">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ab/>
            </w:r>
            <w:r w:rsidR="000B78DA" w:rsidRPr="00332B69">
              <w:rPr>
                <w:rStyle w:val="fontstyle01"/>
                <w:rFonts w:asciiTheme="minorHAnsi" w:hAnsiTheme="minorHAnsi" w:cstheme="minorHAnsi"/>
                <w:sz w:val="22"/>
                <w:szCs w:val="22"/>
              </w:rPr>
              <w:t>4.3.2 Hypothèse réaliste</w:t>
            </w:r>
          </w:p>
        </w:tc>
        <w:tc>
          <w:tcPr>
            <w:tcW w:w="881" w:type="dxa"/>
            <w:tcBorders>
              <w:top w:val="nil"/>
              <w:left w:val="nil"/>
              <w:bottom w:val="nil"/>
              <w:right w:val="nil"/>
            </w:tcBorders>
          </w:tcPr>
          <w:p w:rsidR="000B78DA" w:rsidRPr="000B78DA" w:rsidRDefault="00332B69">
            <w:r>
              <w:t>P</w:t>
            </w:r>
            <w:r w:rsidR="0087383B">
              <w:t xml:space="preserve"> </w:t>
            </w:r>
            <w:r w:rsidR="00D941A8">
              <w:fldChar w:fldCharType="begin"/>
            </w:r>
            <w:r w:rsidR="00AC2071">
              <w:instrText xml:space="preserve"> PAGEREF s432 \h </w:instrText>
            </w:r>
            <w:r w:rsidR="00D941A8">
              <w:fldChar w:fldCharType="separate"/>
            </w:r>
            <w:r w:rsidR="00640180">
              <w:rPr>
                <w:noProof/>
              </w:rPr>
              <w:t>19</w:t>
            </w:r>
            <w:r w:rsidR="00D941A8">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4.3.3 Hypothèse farfelue</w:t>
            </w:r>
          </w:p>
        </w:tc>
        <w:tc>
          <w:tcPr>
            <w:tcW w:w="881" w:type="dxa"/>
            <w:tcBorders>
              <w:top w:val="nil"/>
              <w:left w:val="nil"/>
              <w:bottom w:val="nil"/>
              <w:right w:val="nil"/>
            </w:tcBorders>
          </w:tcPr>
          <w:p w:rsidR="00332B69" w:rsidRPr="000B78DA" w:rsidRDefault="00332B69">
            <w:r>
              <w:t>P</w:t>
            </w:r>
            <w:r w:rsidR="0087383B">
              <w:t xml:space="preserve"> </w:t>
            </w:r>
            <w:r w:rsidR="00D941A8">
              <w:fldChar w:fldCharType="begin"/>
            </w:r>
            <w:r w:rsidR="00AC2071">
              <w:instrText xml:space="preserve"> PAGEREF s433 \h </w:instrText>
            </w:r>
            <w:r w:rsidR="00D941A8">
              <w:fldChar w:fldCharType="separate"/>
            </w:r>
            <w:r w:rsidR="00640180">
              <w:rPr>
                <w:noProof/>
              </w:rPr>
              <w:t>22</w:t>
            </w:r>
            <w:r w:rsidR="00D941A8">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 Réalisation pratique</w:t>
            </w:r>
          </w:p>
        </w:tc>
        <w:tc>
          <w:tcPr>
            <w:tcW w:w="881" w:type="dxa"/>
            <w:tcBorders>
              <w:top w:val="nil"/>
              <w:left w:val="nil"/>
              <w:bottom w:val="nil"/>
              <w:right w:val="nil"/>
            </w:tcBorders>
          </w:tcPr>
          <w:p w:rsidR="00332B69" w:rsidRPr="000B78DA" w:rsidRDefault="00332B69" w:rsidP="00AC2071">
            <w:r>
              <w:t>P</w:t>
            </w:r>
            <w:r w:rsidR="0087383B">
              <w:t xml:space="preserve"> </w:t>
            </w:r>
            <w:r w:rsidR="00D941A8">
              <w:fldChar w:fldCharType="begin"/>
            </w:r>
            <w:r w:rsidR="00AC2071">
              <w:instrText xml:space="preserve"> PAGEREF s44 \h </w:instrText>
            </w:r>
            <w:r w:rsidR="00D941A8">
              <w:fldChar w:fldCharType="separate"/>
            </w:r>
            <w:r w:rsidR="00640180">
              <w:rPr>
                <w:noProof/>
              </w:rPr>
              <w:t>22</w:t>
            </w:r>
            <w:r w:rsidR="00D941A8">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4.4.1 Le matériel employé</w:t>
            </w:r>
          </w:p>
        </w:tc>
        <w:tc>
          <w:tcPr>
            <w:tcW w:w="881" w:type="dxa"/>
            <w:tcBorders>
              <w:top w:val="nil"/>
              <w:left w:val="nil"/>
              <w:bottom w:val="nil"/>
              <w:right w:val="nil"/>
            </w:tcBorders>
          </w:tcPr>
          <w:p w:rsidR="00332B69" w:rsidRPr="000B78DA" w:rsidRDefault="00332B69">
            <w:r>
              <w:t>P</w:t>
            </w:r>
            <w:r w:rsidR="0087383B">
              <w:t xml:space="preserve"> </w:t>
            </w:r>
            <w:r w:rsidR="00D941A8">
              <w:fldChar w:fldCharType="begin"/>
            </w:r>
            <w:r w:rsidR="00AC2071">
              <w:instrText xml:space="preserve"> PAGEREF s441 \h </w:instrText>
            </w:r>
            <w:r w:rsidR="00D941A8">
              <w:fldChar w:fldCharType="separate"/>
            </w:r>
            <w:r w:rsidR="00640180">
              <w:rPr>
                <w:noProof/>
              </w:rPr>
              <w:t>22</w:t>
            </w:r>
            <w:r w:rsidR="00D941A8">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4.4.2 Les bibliothèques</w:t>
            </w:r>
          </w:p>
        </w:tc>
        <w:tc>
          <w:tcPr>
            <w:tcW w:w="881" w:type="dxa"/>
            <w:tcBorders>
              <w:top w:val="nil"/>
              <w:left w:val="nil"/>
              <w:bottom w:val="nil"/>
              <w:right w:val="nil"/>
            </w:tcBorders>
          </w:tcPr>
          <w:p w:rsidR="00332B69" w:rsidRPr="000B78DA" w:rsidRDefault="00332B69">
            <w:r>
              <w:t>P</w:t>
            </w:r>
            <w:r w:rsidR="0087383B">
              <w:t xml:space="preserve"> </w:t>
            </w:r>
            <w:r w:rsidR="00D941A8">
              <w:fldChar w:fldCharType="begin"/>
            </w:r>
            <w:r w:rsidR="00AC2071">
              <w:instrText xml:space="preserve"> PAGEREF s442 \h </w:instrText>
            </w:r>
            <w:r w:rsidR="00D941A8">
              <w:fldChar w:fldCharType="separate"/>
            </w:r>
            <w:r w:rsidR="00640180">
              <w:rPr>
                <w:noProof/>
              </w:rPr>
              <w:t>23</w:t>
            </w:r>
            <w:r w:rsidR="00D941A8">
              <w:fldChar w:fldCharType="end"/>
            </w:r>
          </w:p>
        </w:tc>
      </w:tr>
      <w:tr w:rsidR="00332B69" w:rsidRPr="000B78DA" w:rsidTr="00640CE5">
        <w:tc>
          <w:tcPr>
            <w:tcW w:w="7763" w:type="dxa"/>
            <w:tcBorders>
              <w:top w:val="nil"/>
              <w:left w:val="nil"/>
              <w:bottom w:val="nil"/>
              <w:right w:val="nil"/>
            </w:tcBorders>
          </w:tcPr>
          <w:p w:rsidR="00332B69" w:rsidRPr="00332B69" w:rsidRDefault="00332B69" w:rsidP="00AC2071">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w:t>
            </w:r>
            <w:r w:rsidR="00AC2071">
              <w:rPr>
                <w:rStyle w:val="fontstyle01"/>
                <w:rFonts w:asciiTheme="minorHAnsi" w:hAnsiTheme="minorHAnsi" w:cstheme="minorHAnsi"/>
                <w:sz w:val="22"/>
                <w:szCs w:val="22"/>
              </w:rPr>
              <w:t>3</w:t>
            </w:r>
            <w:r w:rsidRPr="00332B69">
              <w:rPr>
                <w:rStyle w:val="fontstyle01"/>
                <w:rFonts w:asciiTheme="minorHAnsi" w:hAnsiTheme="minorHAnsi" w:cstheme="minorHAnsi"/>
                <w:sz w:val="22"/>
                <w:szCs w:val="22"/>
              </w:rPr>
              <w:t xml:space="preserve"> Le montage et programme</w:t>
            </w:r>
          </w:p>
        </w:tc>
        <w:tc>
          <w:tcPr>
            <w:tcW w:w="881" w:type="dxa"/>
            <w:tcBorders>
              <w:top w:val="nil"/>
              <w:left w:val="nil"/>
              <w:bottom w:val="nil"/>
              <w:right w:val="nil"/>
            </w:tcBorders>
          </w:tcPr>
          <w:p w:rsidR="00332B69" w:rsidRPr="000B78DA" w:rsidRDefault="00332B69" w:rsidP="00AC2071">
            <w:r>
              <w:t>P</w:t>
            </w:r>
            <w:r w:rsidR="0087383B">
              <w:t xml:space="preserve"> </w:t>
            </w:r>
            <w:r w:rsidR="00D941A8">
              <w:fldChar w:fldCharType="begin"/>
            </w:r>
            <w:r w:rsidR="00AC2071">
              <w:instrText xml:space="preserve"> PAGEREF s443 \h </w:instrText>
            </w:r>
            <w:r w:rsidR="00D941A8">
              <w:fldChar w:fldCharType="separate"/>
            </w:r>
            <w:r w:rsidR="00640180">
              <w:rPr>
                <w:noProof/>
              </w:rPr>
              <w:t>23</w:t>
            </w:r>
            <w:r w:rsidR="00D941A8">
              <w:fldChar w:fldCharType="end"/>
            </w:r>
          </w:p>
        </w:tc>
      </w:tr>
      <w:tr w:rsidR="00332B69" w:rsidRPr="000B78DA" w:rsidTr="00640CE5">
        <w:tc>
          <w:tcPr>
            <w:tcW w:w="7763" w:type="dxa"/>
            <w:tcBorders>
              <w:top w:val="nil"/>
              <w:left w:val="nil"/>
              <w:bottom w:val="nil"/>
              <w:right w:val="nil"/>
            </w:tcBorders>
          </w:tcPr>
          <w:p w:rsidR="00332B69" w:rsidRPr="00332B69" w:rsidRDefault="00332B69" w:rsidP="00332B69">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4.4.4 Le résultat sur la console</w:t>
            </w:r>
          </w:p>
        </w:tc>
        <w:tc>
          <w:tcPr>
            <w:tcW w:w="881" w:type="dxa"/>
            <w:tcBorders>
              <w:top w:val="nil"/>
              <w:left w:val="nil"/>
              <w:bottom w:val="nil"/>
              <w:right w:val="nil"/>
            </w:tcBorders>
          </w:tcPr>
          <w:p w:rsidR="00332B69" w:rsidRPr="000B78DA" w:rsidRDefault="00332B69">
            <w:r>
              <w:t>P</w:t>
            </w:r>
            <w:r w:rsidR="0087383B">
              <w:t xml:space="preserve"> </w:t>
            </w:r>
            <w:r w:rsidR="00D941A8">
              <w:fldChar w:fldCharType="begin"/>
            </w:r>
            <w:r w:rsidR="00AC2071">
              <w:instrText xml:space="preserve"> PAGEREF s444 \h </w:instrText>
            </w:r>
            <w:r w:rsidR="00D941A8">
              <w:fldChar w:fldCharType="separate"/>
            </w:r>
            <w:r w:rsidR="00640180">
              <w:rPr>
                <w:noProof/>
              </w:rPr>
              <w:t>24</w:t>
            </w:r>
            <w:r w:rsidR="00D941A8">
              <w:fldChar w:fldCharType="end"/>
            </w:r>
          </w:p>
        </w:tc>
      </w:tr>
      <w:tr w:rsidR="00332B69" w:rsidRPr="000B78DA" w:rsidTr="00640CE5">
        <w:tc>
          <w:tcPr>
            <w:tcW w:w="7763" w:type="dxa"/>
            <w:tcBorders>
              <w:top w:val="nil"/>
              <w:left w:val="nil"/>
              <w:bottom w:val="nil"/>
              <w:right w:val="nil"/>
            </w:tcBorders>
          </w:tcPr>
          <w:p w:rsidR="00332B69" w:rsidRPr="00332B69" w:rsidRDefault="00332B69" w:rsidP="00332B69">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4.4.5 A vous de continuer !!</w:t>
            </w:r>
          </w:p>
        </w:tc>
        <w:tc>
          <w:tcPr>
            <w:tcW w:w="881" w:type="dxa"/>
            <w:tcBorders>
              <w:top w:val="nil"/>
              <w:left w:val="nil"/>
              <w:bottom w:val="nil"/>
              <w:right w:val="nil"/>
            </w:tcBorders>
          </w:tcPr>
          <w:p w:rsidR="00332B69" w:rsidRPr="000B78DA" w:rsidRDefault="00332B69">
            <w:r>
              <w:t>P</w:t>
            </w:r>
            <w:r w:rsidR="0087383B">
              <w:t xml:space="preserve"> </w:t>
            </w:r>
            <w:r w:rsidR="00D941A8">
              <w:fldChar w:fldCharType="begin"/>
            </w:r>
            <w:r w:rsidR="00AC2071">
              <w:instrText xml:space="preserve"> PAGEREF s445 \h </w:instrText>
            </w:r>
            <w:r w:rsidR="00D941A8">
              <w:fldChar w:fldCharType="separate"/>
            </w:r>
            <w:r w:rsidR="00640180">
              <w:rPr>
                <w:noProof/>
              </w:rPr>
              <w:t>24</w:t>
            </w:r>
            <w:r w:rsidR="00D941A8">
              <w:fldChar w:fldCharType="end"/>
            </w:r>
          </w:p>
        </w:tc>
      </w:tr>
    </w:tbl>
    <w:p w:rsidR="007755D1" w:rsidRDefault="007755D1">
      <w:pPr>
        <w:rPr>
          <w:b/>
          <w:sz w:val="28"/>
          <w:szCs w:val="28"/>
          <w:u w:val="single"/>
        </w:rPr>
      </w:pPr>
      <w:bookmarkStart w:id="0" w:name="s1"/>
      <w:bookmarkEnd w:id="0"/>
      <w:r>
        <w:rPr>
          <w:b/>
          <w:sz w:val="28"/>
          <w:szCs w:val="28"/>
          <w:u w:val="single"/>
        </w:rPr>
        <w:br w:type="page"/>
      </w:r>
    </w:p>
    <w:p w:rsidR="004B4474" w:rsidRPr="00EA238D" w:rsidRDefault="0002010B">
      <w:pPr>
        <w:rPr>
          <w:b/>
          <w:sz w:val="28"/>
          <w:szCs w:val="28"/>
          <w:u w:val="single"/>
        </w:rPr>
      </w:pPr>
      <w:r w:rsidRPr="00EA238D">
        <w:rPr>
          <w:b/>
          <w:sz w:val="28"/>
          <w:szCs w:val="28"/>
          <w:u w:val="single"/>
        </w:rPr>
        <w:lastRenderedPageBreak/>
        <w:t xml:space="preserve">I </w:t>
      </w:r>
      <w:r w:rsidR="004B4474" w:rsidRPr="00EA238D">
        <w:rPr>
          <w:b/>
          <w:sz w:val="28"/>
          <w:szCs w:val="28"/>
          <w:u w:val="single"/>
        </w:rPr>
        <w:t>Préambule :</w:t>
      </w:r>
    </w:p>
    <w:p w:rsidR="006A2126" w:rsidRDefault="004B4474">
      <w:r>
        <w:t>L’homme ainsi que la grande majorité des animaux sont naturellement équipé de fonctions sensorielles (au nombre de 5, la vue, l’odorat, le toucher</w:t>
      </w:r>
      <w:r w:rsidR="00E5340A">
        <w:t>, l’ouïe et le gout). Ces sens, correspondent à divers phénomènes physiques que notre cerveau quantifie à l’aide de récepteurs adaptés qui renvoient à notre cortex des informations de type électrique. Il s’agit là de capteurs naturels qui sont les interfaces entre un phénomène physique et l’outil de traitement de l’information de ces phénomènes.</w:t>
      </w:r>
      <w:r>
        <w:t xml:space="preserve"> </w:t>
      </w:r>
      <w:r w:rsidR="0002010B">
        <w:t>Les ‘machines’ que nous avons créées, à notre image, voient ‘le monde’ de la physique à travers des capteurs</w:t>
      </w:r>
      <w:r w:rsidR="00C83D82">
        <w:t xml:space="preserve">. Ces capteurs </w:t>
      </w:r>
      <w:r w:rsidR="0002010B">
        <w:t>permettent d’appréhender l’intensité de tel ou tel grandeur</w:t>
      </w:r>
      <w:r w:rsidR="00C83D82">
        <w:t xml:space="preserve"> plus ou moins complexe</w:t>
      </w:r>
      <w:r w:rsidR="0002010B">
        <w:t xml:space="preserve">. Il me semble que le domaine des champs magnétiques est celui dans lequel les capteurs sont le plus mal connu. Nous allons dans les lignes qui suivent essayer de dresser un inventaire des moyens de détection du champ magnétique ou de ses variations. </w:t>
      </w:r>
      <w:r w:rsidR="006A2126">
        <w:t xml:space="preserve"> </w:t>
      </w:r>
    </w:p>
    <w:p w:rsidR="0002010B" w:rsidRDefault="006A2126">
      <w:r>
        <w:t>Nota : l’ordre dans lequel sont présentés ces capteurs est purement du hasard. N’y cherchez pas une interprétation métaphysique des pensées l’auteur (enfin je pense !).</w:t>
      </w:r>
    </w:p>
    <w:p w:rsidR="0064232C" w:rsidRPr="00FA5651" w:rsidRDefault="004927B2">
      <w:pPr>
        <w:rPr>
          <w:b/>
          <w:sz w:val="28"/>
          <w:szCs w:val="28"/>
          <w:u w:val="single"/>
        </w:rPr>
      </w:pPr>
      <w:bookmarkStart w:id="1" w:name="s2"/>
      <w:bookmarkEnd w:id="1"/>
      <w:r w:rsidRPr="00FA5651">
        <w:rPr>
          <w:b/>
          <w:sz w:val="28"/>
          <w:szCs w:val="28"/>
          <w:u w:val="single"/>
        </w:rPr>
        <w:t>II Un peu de technologie</w:t>
      </w:r>
    </w:p>
    <w:p w:rsidR="004927B2" w:rsidRDefault="004927B2">
      <w:r w:rsidRPr="00C83D82">
        <w:t xml:space="preserve">Nos moyens natifs de visualisation d’une grandeur physique sont plus que limité. Nous devons donc employer un élément que l’on </w:t>
      </w:r>
      <w:r w:rsidR="00FF4F74" w:rsidRPr="00C83D82">
        <w:t>appelle</w:t>
      </w:r>
      <w:r w:rsidRPr="00C83D82">
        <w:t xml:space="preserve"> capteur dont le rôle est de transformer l’information contenue dans la grandeur physique à mesurer en une autre grandeur physique que nous pouvons </w:t>
      </w:r>
      <w:r w:rsidR="00FF4F74" w:rsidRPr="00C83D82">
        <w:t>appréhender</w:t>
      </w:r>
      <w:r w:rsidRPr="00C83D82">
        <w:t xml:space="preserve"> par nos sens ou tout assistant technologique.</w:t>
      </w:r>
    </w:p>
    <w:p w:rsidR="00C83D82" w:rsidRPr="00C83D82" w:rsidRDefault="00DD45A6">
      <w:r>
        <w:rPr>
          <w:noProof/>
          <w:lang w:eastAsia="fr-FR"/>
        </w:rPr>
        <w:drawing>
          <wp:inline distT="0" distB="0" distL="0" distR="0">
            <wp:extent cx="5400040" cy="1924999"/>
            <wp:effectExtent l="19050" t="0" r="0"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9"/>
                    <a:srcRect/>
                    <a:stretch>
                      <a:fillRect/>
                    </a:stretch>
                  </pic:blipFill>
                  <pic:spPr bwMode="auto">
                    <a:xfrm>
                      <a:off x="0" y="0"/>
                      <a:ext cx="5400040" cy="1924999"/>
                    </a:xfrm>
                    <a:prstGeom prst="rect">
                      <a:avLst/>
                    </a:prstGeom>
                    <a:noFill/>
                    <a:ln w="9525">
                      <a:noFill/>
                      <a:miter lim="800000"/>
                      <a:headEnd/>
                      <a:tailEnd/>
                    </a:ln>
                  </pic:spPr>
                </pic:pic>
              </a:graphicData>
            </a:graphic>
          </wp:inline>
        </w:drawing>
      </w:r>
    </w:p>
    <w:p w:rsidR="00750D29" w:rsidRPr="007C2A21" w:rsidRDefault="0002010B">
      <w:pPr>
        <w:rPr>
          <w:sz w:val="28"/>
          <w:szCs w:val="28"/>
          <w:u w:val="single"/>
        </w:rPr>
      </w:pPr>
      <w:bookmarkStart w:id="2" w:name="s21"/>
      <w:bookmarkEnd w:id="2"/>
      <w:r w:rsidRPr="007C2A21">
        <w:rPr>
          <w:sz w:val="28"/>
          <w:szCs w:val="28"/>
          <w:u w:val="single"/>
        </w:rPr>
        <w:t>2</w:t>
      </w:r>
      <w:r w:rsidR="00525F99" w:rsidRPr="007C2A21">
        <w:rPr>
          <w:sz w:val="28"/>
          <w:szCs w:val="28"/>
          <w:u w:val="single"/>
        </w:rPr>
        <w:t xml:space="preserve">.1 </w:t>
      </w:r>
      <w:r w:rsidR="00750D29" w:rsidRPr="007C2A21">
        <w:rPr>
          <w:sz w:val="28"/>
          <w:szCs w:val="28"/>
          <w:u w:val="single"/>
        </w:rPr>
        <w:t>Quelques définitions controversées :</w:t>
      </w:r>
    </w:p>
    <w:p w:rsidR="00750D29" w:rsidRDefault="00750D29">
      <w:r>
        <w:t>Il est de mise d’opposer deux types de caractéristiques dans le rendu d’une observation d’un phénomène physique : une « valeur » analogique et une valeur numérique.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4361"/>
        <w:gridCol w:w="4851"/>
      </w:tblGrid>
      <w:tr w:rsidR="000720E3" w:rsidTr="004B4474">
        <w:tc>
          <w:tcPr>
            <w:tcW w:w="4361" w:type="dxa"/>
          </w:tcPr>
          <w:p w:rsidR="000720E3" w:rsidRDefault="00DD45A6" w:rsidP="00DD45A6">
            <w:pPr>
              <w:rPr>
                <w:noProof/>
                <w:lang w:eastAsia="fr-FR"/>
              </w:rPr>
            </w:pPr>
            <w:r>
              <w:rPr>
                <w:noProof/>
                <w:lang w:eastAsia="fr-FR"/>
              </w:rPr>
              <w:lastRenderedPageBreak/>
              <w:drawing>
                <wp:inline distT="0" distB="0" distL="0" distR="0">
                  <wp:extent cx="2624455" cy="1562100"/>
                  <wp:effectExtent l="19050" t="0" r="4445" b="0"/>
                  <wp:docPr id="3"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srcRect/>
                          <a:stretch>
                            <a:fillRect/>
                          </a:stretch>
                        </pic:blipFill>
                        <pic:spPr bwMode="auto">
                          <a:xfrm>
                            <a:off x="0" y="0"/>
                            <a:ext cx="2624455" cy="1562100"/>
                          </a:xfrm>
                          <a:prstGeom prst="rect">
                            <a:avLst/>
                          </a:prstGeom>
                          <a:noFill/>
                          <a:ln w="9525">
                            <a:noFill/>
                            <a:miter lim="800000"/>
                            <a:headEnd/>
                            <a:tailEnd/>
                          </a:ln>
                        </pic:spPr>
                      </pic:pic>
                    </a:graphicData>
                  </a:graphic>
                </wp:inline>
              </w:drawing>
            </w:r>
            <w:r>
              <w:rPr>
                <w:noProof/>
                <w:lang w:eastAsia="fr-FR"/>
              </w:rPr>
              <w:t>En théorie (du moins dans la physique classique) la majorité des valeurs mesurables sont du type dit analogique. Pour les mathématiciens, la valeur pouvant représenter la quantité appartient à l’ensemble des réels.</w:t>
            </w:r>
          </w:p>
        </w:tc>
        <w:tc>
          <w:tcPr>
            <w:tcW w:w="4851" w:type="dxa"/>
          </w:tcPr>
          <w:p w:rsidR="00DD45A6" w:rsidRDefault="000720E3" w:rsidP="00B9279E">
            <w:pPr>
              <w:rPr>
                <w:noProof/>
                <w:lang w:eastAsia="fr-FR"/>
              </w:rPr>
            </w:pPr>
            <w:r>
              <w:rPr>
                <w:noProof/>
                <w:lang w:eastAsia="fr-FR"/>
              </w:rPr>
              <w:t xml:space="preserve">En fait, peu de phénomènes sont de type analogique mais la résolution du phénomène au regard de la valeur mesurée fait que la variation du phénomène peut être négligeable devant </w:t>
            </w:r>
            <w:r w:rsidR="00B9279E">
              <w:rPr>
                <w:noProof/>
                <w:lang w:eastAsia="fr-FR"/>
              </w:rPr>
              <w:t xml:space="preserve">l’étendue de </w:t>
            </w:r>
            <w:r>
              <w:rPr>
                <w:noProof/>
                <w:lang w:eastAsia="fr-FR"/>
              </w:rPr>
              <w:t>la valeur de celui-ci. On se rapproche donc d’une fonction continue (au sens des mathématiques) et donc d’une valeur analogique</w:t>
            </w:r>
            <w:r w:rsidR="00B9279E">
              <w:rPr>
                <w:noProof/>
                <w:lang w:eastAsia="fr-FR"/>
              </w:rPr>
              <w:t>.</w:t>
            </w:r>
            <w:r w:rsidR="00DD45A6">
              <w:rPr>
                <w:noProof/>
                <w:lang w:eastAsia="fr-FR"/>
              </w:rPr>
              <w:t xml:space="preserve"> </w:t>
            </w:r>
          </w:p>
          <w:p w:rsidR="000720E3" w:rsidRDefault="00DD45A6" w:rsidP="00DD45A6">
            <w:pPr>
              <w:rPr>
                <w:noProof/>
                <w:lang w:eastAsia="fr-FR"/>
              </w:rPr>
            </w:pPr>
            <w:r>
              <w:rPr>
                <w:noProof/>
                <w:lang w:eastAsia="fr-FR"/>
              </w:rPr>
              <w:t>Lorsque l’on se rapproche de l’ininiment petit et donc de la physique quantique, les évolutions se font par increments. Au vue des utilisations et connaissances actuelles de ce domaine, nous laisserons le domaine quantique frontières de cet article et laisserons aux aux générations futures le soins de l’intégrer dans notre champ des capteurs.</w:t>
            </w:r>
          </w:p>
        </w:tc>
      </w:tr>
    </w:tbl>
    <w:p w:rsidR="00CD4773" w:rsidRDefault="00CD4773">
      <w:pPr>
        <w:rPr>
          <w:noProof/>
          <w:lang w:eastAsia="fr-FR"/>
        </w:rPr>
      </w:pPr>
      <w:r>
        <w:rPr>
          <w:noProof/>
          <w:lang w:eastAsia="fr-FR"/>
        </w:rPr>
        <w:t xml:space="preserve">Pour exemple, </w:t>
      </w:r>
      <w:r w:rsidR="00B9279E">
        <w:rPr>
          <w:noProof/>
          <w:lang w:eastAsia="fr-FR"/>
        </w:rPr>
        <w:t>la</w:t>
      </w:r>
      <w:r>
        <w:rPr>
          <w:noProof/>
          <w:lang w:eastAsia="fr-FR"/>
        </w:rPr>
        <w:t xml:space="preserve"> mesure de masse de fer</w:t>
      </w:r>
      <w:r w:rsidR="00525F99">
        <w:rPr>
          <w:noProof/>
          <w:lang w:eastAsia="fr-FR"/>
        </w:rPr>
        <w:t xml:space="preserve"> de 1g </w:t>
      </w:r>
      <w:r>
        <w:rPr>
          <w:noProof/>
          <w:lang w:eastAsia="fr-FR"/>
        </w:rPr>
        <w:t xml:space="preserve"> possède </w:t>
      </w:r>
      <w:r w:rsidR="00B513F7">
        <w:rPr>
          <w:noProof/>
          <w:lang w:eastAsia="fr-FR"/>
        </w:rPr>
        <w:t xml:space="preserve">au minimum </w:t>
      </w:r>
      <w:r>
        <w:rPr>
          <w:noProof/>
          <w:lang w:eastAsia="fr-FR"/>
        </w:rPr>
        <w:t xml:space="preserve">la résolution de la masse d’un atome soit donc de </w:t>
      </w:r>
      <w:r w:rsidR="00525F99" w:rsidRPr="00B513F7">
        <w:rPr>
          <w:noProof/>
          <w:position w:val="-30"/>
          <w:lang w:eastAsia="fr-FR"/>
        </w:rPr>
        <w:object w:dxaOrig="3200" w:dyaOrig="5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0.05pt;height:28pt" o:ole="">
            <v:imagedata r:id="rId11" o:title=""/>
          </v:shape>
          <o:OLEObject Type="Embed" ProgID="Equation.DSMT4" ShapeID="_x0000_i1025" DrawAspect="Content" ObjectID="_1792822606" r:id="rId12"/>
        </w:object>
      </w:r>
      <w:r w:rsidR="00525F99">
        <w:rPr>
          <w:noProof/>
          <w:lang w:eastAsia="fr-FR"/>
        </w:rPr>
        <w:t xml:space="preserve">. Cette quantité est négligeable devant la valeur de la masse mesurée. En physique atomique, il en est de même des valeurs de l’Energie, des charges électriques (multiples de </w:t>
      </w:r>
      <w:r w:rsidR="00B9279E" w:rsidRPr="00B513F7">
        <w:rPr>
          <w:noProof/>
          <w:position w:val="-16"/>
          <w:lang w:eastAsia="fr-FR"/>
        </w:rPr>
        <w:object w:dxaOrig="1160" w:dyaOrig="320">
          <v:shape id="_x0000_i1026" type="#_x0000_t75" style="width:57.45pt;height:16.05pt" o:ole="">
            <v:imagedata r:id="rId13" o:title=""/>
          </v:shape>
          <o:OLEObject Type="Embed" ProgID="Equation.DSMT4" ShapeID="_x0000_i1026" DrawAspect="Content" ObjectID="_1792822607" r:id="rId14"/>
        </w:object>
      </w:r>
      <w:r w:rsidR="00525F99">
        <w:rPr>
          <w:noProof/>
          <w:lang w:eastAsia="fr-FR"/>
        </w:rPr>
        <w:t>)</w:t>
      </w:r>
      <w:r w:rsidR="00B9279E">
        <w:rPr>
          <w:noProof/>
          <w:lang w:eastAsia="fr-FR"/>
        </w:rPr>
        <w:t>.</w:t>
      </w:r>
    </w:p>
    <w:p w:rsidR="00525F99" w:rsidRDefault="00525F99">
      <w:pPr>
        <w:rPr>
          <w:noProof/>
          <w:lang w:eastAsia="fr-FR"/>
        </w:rPr>
      </w:pPr>
      <w:r>
        <w:rPr>
          <w:noProof/>
          <w:lang w:eastAsia="fr-FR"/>
        </w:rPr>
        <w:t xml:space="preserve">En fait, au bout du compte, même en considérant le phénomène étudié comme analogique, toutes transcriptions nos observations sont chiffrées avec un certain nombre de chiffres non extensibles après la virgule (voire </w:t>
      </w:r>
      <w:r w:rsidR="00DD45A6">
        <w:rPr>
          <w:noProof/>
          <w:lang w:eastAsia="fr-FR"/>
        </w:rPr>
        <w:t>aucuns</w:t>
      </w:r>
      <w:r>
        <w:rPr>
          <w:noProof/>
          <w:lang w:eastAsia="fr-FR"/>
        </w:rPr>
        <w:t xml:space="preserve">) et donc sont de nature </w:t>
      </w:r>
      <w:r w:rsidR="00DD45A6">
        <w:rPr>
          <w:noProof/>
          <w:lang w:eastAsia="fr-FR"/>
        </w:rPr>
        <w:t>plus numérique qu’analogique (même dans la vie courante les simples questions de quel heure est-il ? combien sont-ils, quel age as tu ? .. induisent des répoinseds basées sur une notion de quantité évaluée par un nombre dans une base mathématique donnée …).</w:t>
      </w:r>
    </w:p>
    <w:p w:rsidR="00750D29" w:rsidRDefault="00525F99">
      <w:r>
        <w:rPr>
          <w:noProof/>
          <w:lang w:eastAsia="fr-FR"/>
        </w:rPr>
        <w:t>Nous parlerons par la suite donc de valeurs analogiques lorsque la résolution du processus de mesure est négligeable devant l’étendue de la valeur de la mesure de ce processus.</w:t>
      </w:r>
    </w:p>
    <w:p w:rsidR="004927B2" w:rsidRPr="006A2126" w:rsidRDefault="0002010B">
      <w:pPr>
        <w:rPr>
          <w:sz w:val="28"/>
          <w:szCs w:val="28"/>
          <w:u w:val="single"/>
        </w:rPr>
      </w:pPr>
      <w:bookmarkStart w:id="3" w:name="s22"/>
      <w:bookmarkEnd w:id="3"/>
      <w:r w:rsidRPr="006A2126">
        <w:rPr>
          <w:sz w:val="28"/>
          <w:szCs w:val="28"/>
          <w:u w:val="single"/>
        </w:rPr>
        <w:t>2</w:t>
      </w:r>
      <w:r w:rsidR="00525F99" w:rsidRPr="006A2126">
        <w:rPr>
          <w:sz w:val="28"/>
          <w:szCs w:val="28"/>
          <w:u w:val="single"/>
        </w:rPr>
        <w:t xml:space="preserve">.2 </w:t>
      </w:r>
      <w:r w:rsidR="00FF4F74" w:rsidRPr="006A2126">
        <w:rPr>
          <w:sz w:val="28"/>
          <w:szCs w:val="28"/>
          <w:u w:val="single"/>
        </w:rPr>
        <w:t>Quelques exemples simples</w:t>
      </w:r>
    </w:p>
    <w:tbl>
      <w:tblPr>
        <w:tblStyle w:val="Grilledutableau"/>
        <w:tblW w:w="0" w:type="auto"/>
        <w:tblLook w:val="04A0"/>
      </w:tblPr>
      <w:tblGrid>
        <w:gridCol w:w="2731"/>
        <w:gridCol w:w="3041"/>
        <w:gridCol w:w="2948"/>
      </w:tblGrid>
      <w:tr w:rsidR="004927B2" w:rsidTr="007D7098">
        <w:tc>
          <w:tcPr>
            <w:tcW w:w="2731" w:type="dxa"/>
          </w:tcPr>
          <w:p w:rsidR="004927B2" w:rsidRDefault="007117A0">
            <w:r>
              <w:t>Grandeur à mesurer</w:t>
            </w:r>
          </w:p>
        </w:tc>
        <w:tc>
          <w:tcPr>
            <w:tcW w:w="3041" w:type="dxa"/>
          </w:tcPr>
          <w:p w:rsidR="004927B2" w:rsidRDefault="007117A0" w:rsidP="007117A0">
            <w:pPr>
              <w:jc w:val="center"/>
            </w:pPr>
            <w:r>
              <w:t>Moyen de visualisation</w:t>
            </w:r>
          </w:p>
        </w:tc>
        <w:tc>
          <w:tcPr>
            <w:tcW w:w="2948" w:type="dxa"/>
          </w:tcPr>
          <w:p w:rsidR="004927B2" w:rsidRDefault="007117A0" w:rsidP="007117A0">
            <w:pPr>
              <w:jc w:val="center"/>
            </w:pPr>
            <w:r>
              <w:t xml:space="preserve">Echelle de mesure </w:t>
            </w:r>
            <w:r w:rsidR="0060741D">
              <w:t>« </w:t>
            </w:r>
            <w:r>
              <w:t>visible</w:t>
            </w:r>
            <w:r w:rsidR="0060741D">
              <w:t> »</w:t>
            </w:r>
          </w:p>
        </w:tc>
      </w:tr>
      <w:tr w:rsidR="004927B2" w:rsidTr="007D7098">
        <w:tc>
          <w:tcPr>
            <w:tcW w:w="2731" w:type="dxa"/>
          </w:tcPr>
          <w:p w:rsidR="004927B2" w:rsidRDefault="004927B2">
            <w:r>
              <w:t xml:space="preserve">Vitesse du vent </w:t>
            </w:r>
            <w:r w:rsidR="00750D29">
              <w:t>(analogique)</w:t>
            </w:r>
          </w:p>
        </w:tc>
        <w:tc>
          <w:tcPr>
            <w:tcW w:w="3041" w:type="dxa"/>
          </w:tcPr>
          <w:p w:rsidR="004927B2" w:rsidRDefault="004927B2" w:rsidP="007117A0">
            <w:pPr>
              <w:jc w:val="center"/>
            </w:pPr>
            <w:r>
              <w:rPr>
                <w:noProof/>
                <w:lang w:eastAsia="fr-FR"/>
              </w:rPr>
              <w:drawing>
                <wp:inline distT="0" distB="0" distL="0" distR="0">
                  <wp:extent cx="897558" cy="684442"/>
                  <wp:effectExtent l="19050" t="0" r="0" b="0"/>
                  <wp:docPr id="7" name="img" descr="http://www.dejean-drapeaux.com/wp-content/uploads/2015/07/manche-a-a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www.dejean-drapeaux.com/wp-content/uploads/2015/07/manche-a-air.jpg"/>
                          <pic:cNvPicPr>
                            <a:picLocks noChangeAspect="1" noChangeArrowheads="1"/>
                          </pic:cNvPicPr>
                        </pic:nvPicPr>
                        <pic:blipFill>
                          <a:blip r:embed="rId15" cstate="print"/>
                          <a:srcRect/>
                          <a:stretch>
                            <a:fillRect/>
                          </a:stretch>
                        </pic:blipFill>
                        <pic:spPr bwMode="auto">
                          <a:xfrm>
                            <a:off x="0" y="0"/>
                            <a:ext cx="898545" cy="685195"/>
                          </a:xfrm>
                          <a:prstGeom prst="rect">
                            <a:avLst/>
                          </a:prstGeom>
                          <a:noFill/>
                          <a:ln w="9525">
                            <a:noFill/>
                            <a:miter lim="800000"/>
                            <a:headEnd/>
                            <a:tailEnd/>
                          </a:ln>
                        </pic:spPr>
                      </pic:pic>
                    </a:graphicData>
                  </a:graphic>
                </wp:inline>
              </w:drawing>
            </w:r>
          </w:p>
          <w:p w:rsidR="007117A0" w:rsidRDefault="007117A0" w:rsidP="007117A0">
            <w:pPr>
              <w:jc w:val="center"/>
            </w:pPr>
            <w:r>
              <w:t>Manche à air</w:t>
            </w:r>
          </w:p>
        </w:tc>
        <w:tc>
          <w:tcPr>
            <w:tcW w:w="2948" w:type="dxa"/>
          </w:tcPr>
          <w:p w:rsidR="004927B2" w:rsidRDefault="004927B2" w:rsidP="007117A0">
            <w:pPr>
              <w:jc w:val="center"/>
            </w:pPr>
            <w:r>
              <w:rPr>
                <w:noProof/>
                <w:lang w:eastAsia="fr-FR"/>
              </w:rPr>
              <w:drawing>
                <wp:inline distT="0" distB="0" distL="0" distR="0">
                  <wp:extent cx="1395826" cy="1329136"/>
                  <wp:effectExtent l="19050" t="0" r="0" b="0"/>
                  <wp:docPr id="2" name="img" descr="https://media.boatsnews.com/boatsnews-com/22597/meteo-marine-wind-anemomet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media.boatsnews.com/boatsnews-com/22597/meteo-marine-wind-anemometer-1.jpg"/>
                          <pic:cNvPicPr>
                            <a:picLocks noChangeAspect="1" noChangeArrowheads="1"/>
                          </pic:cNvPicPr>
                        </pic:nvPicPr>
                        <pic:blipFill>
                          <a:blip r:embed="rId16" cstate="print"/>
                          <a:srcRect/>
                          <a:stretch>
                            <a:fillRect/>
                          </a:stretch>
                        </pic:blipFill>
                        <pic:spPr bwMode="auto">
                          <a:xfrm>
                            <a:off x="0" y="0"/>
                            <a:ext cx="1395857" cy="1329165"/>
                          </a:xfrm>
                          <a:prstGeom prst="rect">
                            <a:avLst/>
                          </a:prstGeom>
                          <a:noFill/>
                          <a:ln w="9525">
                            <a:noFill/>
                            <a:miter lim="800000"/>
                            <a:headEnd/>
                            <a:tailEnd/>
                          </a:ln>
                        </pic:spPr>
                      </pic:pic>
                    </a:graphicData>
                  </a:graphic>
                </wp:inline>
              </w:drawing>
            </w:r>
          </w:p>
        </w:tc>
      </w:tr>
      <w:tr w:rsidR="004927B2" w:rsidTr="007D7098">
        <w:tc>
          <w:tcPr>
            <w:tcW w:w="2731" w:type="dxa"/>
          </w:tcPr>
          <w:p w:rsidR="004927B2" w:rsidRDefault="007117A0">
            <w:r>
              <w:lastRenderedPageBreak/>
              <w:t xml:space="preserve">Tension électrique </w:t>
            </w:r>
            <w:r w:rsidR="00750D29">
              <w:t>(analogique)</w:t>
            </w:r>
          </w:p>
        </w:tc>
        <w:tc>
          <w:tcPr>
            <w:tcW w:w="3041" w:type="dxa"/>
          </w:tcPr>
          <w:p w:rsidR="004927B2" w:rsidRDefault="007117A0" w:rsidP="007117A0">
            <w:pPr>
              <w:jc w:val="center"/>
            </w:pPr>
            <w:r>
              <w:rPr>
                <w:noProof/>
                <w:lang w:eastAsia="fr-FR"/>
              </w:rPr>
              <w:drawing>
                <wp:inline distT="0" distB="0" distL="0" distR="0">
                  <wp:extent cx="1179077" cy="952988"/>
                  <wp:effectExtent l="19050" t="0" r="2023" b="0"/>
                  <wp:docPr id="13" name="img" descr="http://2.bp.blogspot.com/_s_hrtDT3Z28/SwPG7btnABI/AAAAAAAAAFc/tT0-OHZUj0U/s1600/Galvanometer_sche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2.bp.blogspot.com/_s_hrtDT3Z28/SwPG7btnABI/AAAAAAAAAFc/tT0-OHZUj0U/s1600/Galvanometer_scheme.png"/>
                          <pic:cNvPicPr>
                            <a:picLocks noChangeAspect="1" noChangeArrowheads="1"/>
                          </pic:cNvPicPr>
                        </pic:nvPicPr>
                        <pic:blipFill>
                          <a:blip r:embed="rId17"/>
                          <a:srcRect/>
                          <a:stretch>
                            <a:fillRect/>
                          </a:stretch>
                        </pic:blipFill>
                        <pic:spPr bwMode="auto">
                          <a:xfrm>
                            <a:off x="0" y="0"/>
                            <a:ext cx="1179582" cy="953396"/>
                          </a:xfrm>
                          <a:prstGeom prst="rect">
                            <a:avLst/>
                          </a:prstGeom>
                          <a:noFill/>
                          <a:ln w="9525">
                            <a:noFill/>
                            <a:miter lim="800000"/>
                            <a:headEnd/>
                            <a:tailEnd/>
                          </a:ln>
                        </pic:spPr>
                      </pic:pic>
                    </a:graphicData>
                  </a:graphic>
                </wp:inline>
              </w:drawing>
            </w:r>
          </w:p>
          <w:p w:rsidR="007117A0" w:rsidRDefault="007117A0" w:rsidP="007117A0">
            <w:pPr>
              <w:jc w:val="center"/>
            </w:pPr>
            <w:r>
              <w:t>galvanomètre</w:t>
            </w:r>
          </w:p>
        </w:tc>
        <w:tc>
          <w:tcPr>
            <w:tcW w:w="2948" w:type="dxa"/>
          </w:tcPr>
          <w:p w:rsidR="004927B2" w:rsidRDefault="007117A0" w:rsidP="007117A0">
            <w:pPr>
              <w:jc w:val="center"/>
            </w:pPr>
            <w:r>
              <w:rPr>
                <w:noProof/>
                <w:lang w:eastAsia="fr-FR"/>
              </w:rPr>
              <w:drawing>
                <wp:inline distT="0" distB="0" distL="0" distR="0">
                  <wp:extent cx="1104900" cy="569944"/>
                  <wp:effectExtent l="1905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1105449" cy="570227"/>
                          </a:xfrm>
                          <a:prstGeom prst="rect">
                            <a:avLst/>
                          </a:prstGeom>
                          <a:noFill/>
                          <a:ln w="9525">
                            <a:noFill/>
                            <a:miter lim="800000"/>
                            <a:headEnd/>
                            <a:tailEnd/>
                          </a:ln>
                        </pic:spPr>
                      </pic:pic>
                    </a:graphicData>
                  </a:graphic>
                </wp:inline>
              </w:drawing>
            </w:r>
          </w:p>
        </w:tc>
      </w:tr>
      <w:tr w:rsidR="007117A0" w:rsidTr="007D7098">
        <w:tc>
          <w:tcPr>
            <w:tcW w:w="2731" w:type="dxa"/>
          </w:tcPr>
          <w:p w:rsidR="007117A0" w:rsidRDefault="00C62EE6">
            <w:r>
              <w:t>Force</w:t>
            </w:r>
            <w:r w:rsidR="00750D29">
              <w:t xml:space="preserve"> (analogique)</w:t>
            </w:r>
          </w:p>
        </w:tc>
        <w:tc>
          <w:tcPr>
            <w:tcW w:w="3041" w:type="dxa"/>
          </w:tcPr>
          <w:p w:rsidR="007117A0" w:rsidRDefault="0060741D" w:rsidP="007117A0">
            <w:pPr>
              <w:jc w:val="center"/>
              <w:rPr>
                <w:noProof/>
                <w:lang w:eastAsia="fr-FR"/>
              </w:rPr>
            </w:pPr>
            <w:r>
              <w:rPr>
                <w:noProof/>
                <w:lang w:eastAsia="fr-FR"/>
              </w:rPr>
              <w:drawing>
                <wp:inline distT="0" distB="0" distL="0" distR="0">
                  <wp:extent cx="1651890" cy="1934634"/>
                  <wp:effectExtent l="19050" t="0" r="546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srcRect/>
                          <a:stretch>
                            <a:fillRect/>
                          </a:stretch>
                        </pic:blipFill>
                        <pic:spPr bwMode="auto">
                          <a:xfrm>
                            <a:off x="0" y="0"/>
                            <a:ext cx="1652014" cy="1934779"/>
                          </a:xfrm>
                          <a:prstGeom prst="rect">
                            <a:avLst/>
                          </a:prstGeom>
                          <a:noFill/>
                          <a:ln w="9525">
                            <a:noFill/>
                            <a:miter lim="800000"/>
                            <a:headEnd/>
                            <a:tailEnd/>
                          </a:ln>
                        </pic:spPr>
                      </pic:pic>
                    </a:graphicData>
                  </a:graphic>
                </wp:inline>
              </w:drawing>
            </w:r>
            <w:r w:rsidR="00C62EE6">
              <w:rPr>
                <w:noProof/>
                <w:lang w:eastAsia="fr-FR"/>
              </w:rPr>
              <w:drawing>
                <wp:inline distT="0" distB="0" distL="0" distR="0">
                  <wp:extent cx="1696564" cy="1252026"/>
                  <wp:effectExtent l="19050" t="0" r="0" b="0"/>
                  <wp:docPr id="16" name="img" descr="https://sciencesindustrielles.com/Lexique/jaugedeformatio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sciencesindustrielles.com/Lexique/jaugedeformation2.jpg"/>
                          <pic:cNvPicPr>
                            <a:picLocks noChangeAspect="1" noChangeArrowheads="1"/>
                          </pic:cNvPicPr>
                        </pic:nvPicPr>
                        <pic:blipFill>
                          <a:blip r:embed="rId20" cstate="print"/>
                          <a:srcRect/>
                          <a:stretch>
                            <a:fillRect/>
                          </a:stretch>
                        </pic:blipFill>
                        <pic:spPr bwMode="auto">
                          <a:xfrm>
                            <a:off x="0" y="0"/>
                            <a:ext cx="1697613" cy="1252800"/>
                          </a:xfrm>
                          <a:prstGeom prst="rect">
                            <a:avLst/>
                          </a:prstGeom>
                          <a:noFill/>
                          <a:ln w="9525">
                            <a:noFill/>
                            <a:miter lim="800000"/>
                            <a:headEnd/>
                            <a:tailEnd/>
                          </a:ln>
                        </pic:spPr>
                      </pic:pic>
                    </a:graphicData>
                  </a:graphic>
                </wp:inline>
              </w:drawing>
            </w:r>
          </w:p>
        </w:tc>
        <w:tc>
          <w:tcPr>
            <w:tcW w:w="2948" w:type="dxa"/>
          </w:tcPr>
          <w:p w:rsidR="007117A0" w:rsidRDefault="0060741D" w:rsidP="007117A0">
            <w:pPr>
              <w:jc w:val="center"/>
              <w:rPr>
                <w:noProof/>
                <w:lang w:eastAsia="fr-FR"/>
              </w:rPr>
            </w:pPr>
            <w:r>
              <w:rPr>
                <w:noProof/>
                <w:lang w:eastAsia="fr-FR"/>
              </w:rPr>
              <w:t>Tension de sortie</w:t>
            </w:r>
          </w:p>
        </w:tc>
      </w:tr>
    </w:tbl>
    <w:p w:rsidR="007D7098" w:rsidRPr="006A2126" w:rsidRDefault="0002010B">
      <w:pPr>
        <w:rPr>
          <w:sz w:val="28"/>
          <w:szCs w:val="28"/>
          <w:u w:val="single"/>
        </w:rPr>
      </w:pPr>
      <w:bookmarkStart w:id="4" w:name="s23"/>
      <w:bookmarkEnd w:id="4"/>
      <w:r w:rsidRPr="006A2126">
        <w:rPr>
          <w:sz w:val="28"/>
          <w:szCs w:val="28"/>
          <w:u w:val="single"/>
        </w:rPr>
        <w:t>2</w:t>
      </w:r>
      <w:r w:rsidR="007D7098" w:rsidRPr="006A2126">
        <w:rPr>
          <w:sz w:val="28"/>
          <w:szCs w:val="28"/>
          <w:u w:val="single"/>
        </w:rPr>
        <w:t>.3  Les caractéristiques des capteurs :</w:t>
      </w:r>
    </w:p>
    <w:p w:rsidR="004927B2" w:rsidRDefault="00FF4F74">
      <w:r>
        <w:t>Sur ces exemples simples de capteurs passifs (qui n’ont pas besoin d’énergie extérieure pour fonctionner) ou actifs (que l’on doit alimenter par une source d’énergie extérieure pour assurer le fonctionnement</w:t>
      </w:r>
      <w:r w:rsidR="00C107B2">
        <w:t>)</w:t>
      </w:r>
      <w:r>
        <w:t>, nous pouvons qualifier diverses caractéristiques :</w:t>
      </w:r>
    </w:p>
    <w:p w:rsidR="00FF4F74" w:rsidRDefault="00FF4F74" w:rsidP="00B513F7">
      <w:pPr>
        <w:ind w:left="1701" w:hanging="1701"/>
      </w:pPr>
      <w:r w:rsidRPr="00B34A8F">
        <w:rPr>
          <w:b/>
          <w:i/>
        </w:rPr>
        <w:t>Le type de sortie</w:t>
      </w:r>
      <w:r>
        <w:t> : L’affichage final est il continu ou s’apprécie-t-il par intervalles</w:t>
      </w:r>
      <w:r w:rsidR="00C62EE6">
        <w:t xml:space="preserve"> (type numérique)</w:t>
      </w:r>
      <w:r>
        <w:t>. Pour la manche à air</w:t>
      </w:r>
      <w:r w:rsidR="00C62EE6">
        <w:t xml:space="preserve"> : contre toute attente, cet affichage est numérique (1 anneau </w:t>
      </w:r>
      <w:r w:rsidR="00C107B2">
        <w:t>déployé</w:t>
      </w:r>
      <w:r w:rsidR="00C62EE6">
        <w:t>, 2 anneaux …) ; pour le voltmètre c’est identique on apprécie graduation par graduation (au mieux une demi), cet affichage est donc numérique</w:t>
      </w:r>
      <w:r w:rsidR="004403D8">
        <w:t xml:space="preserve"> (n’oublions pas que notre œil à qui s’adresse le vue-mètre est en fait un capteur numérique doté de pixels de taille fini !)</w:t>
      </w:r>
      <w:r w:rsidR="0060741D">
        <w:t> ; le capteur de force par déformation permet de produire une tension électrique continue image de l’intensité de la force il est donc qualifié d’analogique</w:t>
      </w:r>
      <w:r w:rsidR="004403D8">
        <w:t xml:space="preserve"> (mais les moyens de visualiser cette tension sont souvent de type numérique). On constatera le plus souvent que le résultat final de la chaine d’acquisition-visualisation d’une grandeur est de type numérique ou pseudo-numérique.  </w:t>
      </w:r>
      <w:r w:rsidR="004403D8">
        <w:tab/>
      </w:r>
      <w:r w:rsidR="00C62EE6">
        <w:t>.</w:t>
      </w:r>
    </w:p>
    <w:p w:rsidR="0002010B" w:rsidRDefault="00FF4F74" w:rsidP="0002010B">
      <w:pPr>
        <w:ind w:left="1276" w:hanging="1276"/>
      </w:pPr>
      <w:r w:rsidRPr="00B34A8F">
        <w:rPr>
          <w:b/>
          <w:i/>
        </w:rPr>
        <w:t>La résolution</w:t>
      </w:r>
      <w:r>
        <w:t> : Au final, l’intervalle de grandeur physique créant une modification décelable de l’affichage du capteur. Pour la manche à air : 5 nœuds ; pour le voltmètre 10v</w:t>
      </w:r>
      <w:r w:rsidR="0060741D">
        <w:t xml:space="preserve">. </w:t>
      </w:r>
      <w:r w:rsidR="0060741D">
        <w:lastRenderedPageBreak/>
        <w:t>Pour l’élément déformable instrumenté, la résolution dépend de l’hystérésis mécanique de l’élément déformable, du collage des jauges propre à transmettre la déformation de surface du capteur aux jauges.</w:t>
      </w:r>
    </w:p>
    <w:p w:rsidR="0002010B" w:rsidRDefault="00FF4F74" w:rsidP="0002010B">
      <w:pPr>
        <w:ind w:left="1276" w:hanging="1276"/>
        <w:rPr>
          <w:position w:val="0"/>
        </w:rPr>
      </w:pPr>
      <w:r w:rsidRPr="004403D8">
        <w:rPr>
          <w:b/>
          <w:i/>
          <w:position w:val="0"/>
        </w:rPr>
        <w:t>La plage de mesure</w:t>
      </w:r>
      <w:r w:rsidRPr="004403D8">
        <w:rPr>
          <w:position w:val="0"/>
        </w:rPr>
        <w:t> : La plage de la grandeur physique décelable. Pour la manche à air : 5 à 25 nœuds ; pour le voltmètre : 50 à 300v</w:t>
      </w:r>
      <w:r w:rsidR="0060741D" w:rsidRPr="004403D8">
        <w:rPr>
          <w:position w:val="0"/>
        </w:rPr>
        <w:t xml:space="preserve">. Pour la mesure de force, ici nous pouvons définir le maximum avant destruction et donc la plage de mesure est de </w:t>
      </w:r>
      <w:r w:rsidR="00B513F7" w:rsidRPr="004403D8">
        <w:rPr>
          <w:position w:val="-14"/>
        </w:rPr>
        <w:object w:dxaOrig="1900" w:dyaOrig="400">
          <v:shape id="_x0000_i1027" type="#_x0000_t75" style="width:95.5pt;height:20.15pt" o:ole="">
            <v:imagedata r:id="rId21" o:title=""/>
          </v:shape>
          <o:OLEObject Type="Embed" ProgID="Equation.DSMT4" ShapeID="_x0000_i1027" DrawAspect="Content" ObjectID="_1792822608" r:id="rId22"/>
        </w:object>
      </w:r>
      <w:r w:rsidR="004403D8" w:rsidRPr="004403D8">
        <w:rPr>
          <w:position w:val="0"/>
        </w:rPr>
        <w:t xml:space="preserve">pour un capteur symétrique et de </w:t>
      </w:r>
      <w:r w:rsidR="004403D8" w:rsidRPr="004403D8">
        <w:rPr>
          <w:position w:val="-14"/>
        </w:rPr>
        <w:object w:dxaOrig="1700" w:dyaOrig="400">
          <v:shape id="_x0000_i1028" type="#_x0000_t75" style="width:85.45pt;height:20.15pt" o:ole="">
            <v:imagedata r:id="rId23" o:title=""/>
          </v:shape>
          <o:OLEObject Type="Embed" ProgID="Equation.DSMT4" ShapeID="_x0000_i1028" DrawAspect="Content" ObjectID="_1792822609" r:id="rId24"/>
        </w:object>
      </w:r>
      <w:r w:rsidR="004403D8" w:rsidRPr="004403D8">
        <w:rPr>
          <w:position w:val="0"/>
        </w:rPr>
        <w:t>min pouvant être négatif ou positif</w:t>
      </w:r>
      <w:r w:rsidR="004403D8">
        <w:rPr>
          <w:position w:val="0"/>
        </w:rPr>
        <w:t>.</w:t>
      </w:r>
    </w:p>
    <w:p w:rsidR="007755D1" w:rsidRDefault="00C107B2" w:rsidP="00451D78">
      <w:pPr>
        <w:keepNext/>
        <w:keepLines/>
        <w:suppressAutoHyphens/>
        <w:rPr>
          <w:position w:val="-14"/>
        </w:rPr>
      </w:pPr>
      <w:r w:rsidRPr="00B34A8F">
        <w:rPr>
          <w:b/>
          <w:i/>
          <w:position w:val="-14"/>
        </w:rPr>
        <w:t>Linéarité, saturat</w:t>
      </w:r>
      <w:r w:rsidR="00465066" w:rsidRPr="00B34A8F">
        <w:rPr>
          <w:b/>
          <w:i/>
          <w:position w:val="-14"/>
        </w:rPr>
        <w:t>ion, pla</w:t>
      </w:r>
      <w:r w:rsidRPr="00B34A8F">
        <w:rPr>
          <w:b/>
          <w:i/>
          <w:position w:val="-14"/>
        </w:rPr>
        <w:t>ge morte</w:t>
      </w:r>
      <w:r w:rsidR="00465066" w:rsidRPr="00B34A8F">
        <w:rPr>
          <w:b/>
          <w:i/>
          <w:position w:val="-14"/>
        </w:rPr>
        <w:t xml:space="preserve"> et offset</w:t>
      </w:r>
      <w:r>
        <w:rPr>
          <w:position w:val="-14"/>
        </w:rPr>
        <w:t> :</w:t>
      </w:r>
      <w:r w:rsidR="007C2A21">
        <w:rPr>
          <w:position w:val="-14"/>
        </w:rPr>
        <w:t xml:space="preserve"> </w:t>
      </w:r>
    </w:p>
    <w:tbl>
      <w:tblPr>
        <w:tblStyle w:val="Grilledutableau"/>
        <w:tblW w:w="0" w:type="auto"/>
        <w:tblInd w:w="1276" w:type="dxa"/>
        <w:tblBorders>
          <w:top w:val="none" w:sz="0" w:space="0" w:color="auto"/>
          <w:left w:val="none" w:sz="0" w:space="0" w:color="auto"/>
          <w:bottom w:val="none" w:sz="0" w:space="0" w:color="auto"/>
          <w:right w:val="none" w:sz="0" w:space="0" w:color="auto"/>
          <w:insideH w:val="none" w:sz="0" w:space="0" w:color="auto"/>
        </w:tblBorders>
        <w:tblLook w:val="04A0"/>
      </w:tblPr>
      <w:tblGrid>
        <w:gridCol w:w="3936"/>
        <w:gridCol w:w="3508"/>
      </w:tblGrid>
      <w:tr w:rsidR="007755D1" w:rsidTr="00C83D82">
        <w:tc>
          <w:tcPr>
            <w:tcW w:w="3936" w:type="dxa"/>
          </w:tcPr>
          <w:p w:rsidR="007755D1" w:rsidRDefault="007755D1" w:rsidP="00C83D82">
            <w:pPr>
              <w:widowControl w:val="0"/>
              <w:spacing w:beforeAutospacing="0" w:afterAutospacing="0"/>
              <w:rPr>
                <w:noProof/>
                <w:position w:val="-14"/>
                <w:lang w:eastAsia="fr-FR"/>
              </w:rPr>
            </w:pPr>
            <w:r>
              <w:rPr>
                <w:position w:val="-14"/>
              </w:rPr>
              <w:t>Les trois premières notions sont plus facile à expliquer à l’aide du graphique ci-dessous :</w:t>
            </w:r>
            <w:r>
              <w:rPr>
                <w:noProof/>
                <w:position w:val="-14"/>
                <w:lang w:eastAsia="fr-FR"/>
              </w:rPr>
              <w:t xml:space="preserve"> </w:t>
            </w:r>
          </w:p>
          <w:p w:rsidR="007755D1" w:rsidRDefault="007755D1" w:rsidP="00C83D82">
            <w:pPr>
              <w:widowControl w:val="0"/>
              <w:spacing w:beforeAutospacing="0" w:afterAutospacing="0"/>
              <w:rPr>
                <w:position w:val="-14"/>
              </w:rPr>
            </w:pPr>
            <w:r>
              <w:rPr>
                <w:noProof/>
                <w:position w:val="-14"/>
                <w:lang w:eastAsia="fr-FR"/>
              </w:rPr>
              <w:drawing>
                <wp:inline distT="0" distB="0" distL="0" distR="0">
                  <wp:extent cx="1891732" cy="1492623"/>
                  <wp:effectExtent l="19050" t="0" r="0" b="0"/>
                  <wp:docPr id="50" name="Image 10" descr="caracterist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acteristique.jpg"/>
                          <pic:cNvPicPr/>
                        </pic:nvPicPr>
                        <pic:blipFill>
                          <a:blip r:embed="rId25" cstate="print"/>
                          <a:stretch>
                            <a:fillRect/>
                          </a:stretch>
                        </pic:blipFill>
                        <pic:spPr>
                          <a:xfrm>
                            <a:off x="0" y="0"/>
                            <a:ext cx="1905097" cy="1503169"/>
                          </a:xfrm>
                          <a:prstGeom prst="rect">
                            <a:avLst/>
                          </a:prstGeom>
                        </pic:spPr>
                      </pic:pic>
                    </a:graphicData>
                  </a:graphic>
                </wp:inline>
              </w:drawing>
            </w:r>
          </w:p>
        </w:tc>
        <w:tc>
          <w:tcPr>
            <w:tcW w:w="3508" w:type="dxa"/>
          </w:tcPr>
          <w:p w:rsidR="007755D1" w:rsidRDefault="007755D1" w:rsidP="00C83D82">
            <w:pPr>
              <w:keepNext/>
              <w:keepLines/>
              <w:suppressAutoHyphens/>
              <w:spacing w:beforeAutospacing="0" w:afterAutospacing="0"/>
              <w:rPr>
                <w:position w:val="-14"/>
              </w:rPr>
            </w:pPr>
            <w:r>
              <w:rPr>
                <w:position w:val="-14"/>
              </w:rPr>
              <w:t>On idéalise souvent la réponse d’un capteur (à réponse symétrique) par la courbe ci-contre avec les trois zones distinctes :</w:t>
            </w:r>
          </w:p>
          <w:p w:rsidR="007755D1" w:rsidRPr="00465066" w:rsidRDefault="007755D1" w:rsidP="00C83D82">
            <w:pPr>
              <w:pStyle w:val="Paragraphedeliste"/>
              <w:keepNext/>
              <w:keepLines/>
              <w:numPr>
                <w:ilvl w:val="0"/>
                <w:numId w:val="3"/>
              </w:numPr>
              <w:suppressAutoHyphens/>
              <w:spacing w:beforeAutospacing="0" w:afterAutospacing="0"/>
              <w:contextualSpacing w:val="0"/>
              <w:rPr>
                <w:color w:val="4F81BD" w:themeColor="accent1"/>
                <w:position w:val="-14"/>
              </w:rPr>
            </w:pPr>
            <w:r w:rsidRPr="00465066">
              <w:rPr>
                <w:color w:val="4F81BD" w:themeColor="accent1"/>
                <w:position w:val="-14"/>
              </w:rPr>
              <w:t>Zone morte</w:t>
            </w:r>
          </w:p>
          <w:p w:rsidR="004375FA" w:rsidRPr="004375FA" w:rsidRDefault="007755D1" w:rsidP="004375FA">
            <w:pPr>
              <w:pStyle w:val="Paragraphedeliste"/>
              <w:keepNext/>
              <w:keepLines/>
              <w:numPr>
                <w:ilvl w:val="0"/>
                <w:numId w:val="3"/>
              </w:numPr>
              <w:suppressAutoHyphens/>
              <w:spacing w:beforeAutospacing="0" w:afterAutospacing="0"/>
              <w:contextualSpacing w:val="0"/>
              <w:rPr>
                <w:position w:val="-14"/>
              </w:rPr>
            </w:pPr>
            <w:r w:rsidRPr="00465066">
              <w:rPr>
                <w:color w:val="00B050"/>
                <w:position w:val="-14"/>
              </w:rPr>
              <w:t>Zone de linéarité</w:t>
            </w:r>
          </w:p>
          <w:p w:rsidR="007755D1" w:rsidRDefault="004375FA" w:rsidP="004375FA">
            <w:pPr>
              <w:pStyle w:val="Paragraphedeliste"/>
              <w:keepNext/>
              <w:keepLines/>
              <w:numPr>
                <w:ilvl w:val="0"/>
                <w:numId w:val="3"/>
              </w:numPr>
              <w:suppressAutoHyphens/>
              <w:spacing w:beforeAutospacing="0" w:afterAutospacing="0"/>
              <w:contextualSpacing w:val="0"/>
              <w:rPr>
                <w:position w:val="-14"/>
              </w:rPr>
            </w:pPr>
            <w:r>
              <w:rPr>
                <w:color w:val="E36C0A" w:themeColor="accent6" w:themeShade="BF"/>
                <w:position w:val="-14"/>
              </w:rPr>
              <w:t>-</w:t>
            </w:r>
            <w:r w:rsidR="007755D1" w:rsidRPr="00465066">
              <w:rPr>
                <w:color w:val="E36C0A" w:themeColor="accent6" w:themeShade="BF"/>
                <w:position w:val="-14"/>
              </w:rPr>
              <w:t>Zone de saturation</w:t>
            </w:r>
          </w:p>
        </w:tc>
      </w:tr>
    </w:tbl>
    <w:p w:rsidR="007755D1" w:rsidRDefault="007755D1" w:rsidP="007755D1">
      <w:pPr>
        <w:keepNext/>
        <w:keepLines/>
        <w:suppressAutoHyphens/>
        <w:ind w:left="567"/>
        <w:rPr>
          <w:position w:val="-14"/>
        </w:rPr>
      </w:pPr>
      <w:r>
        <w:rPr>
          <w:position w:val="-14"/>
        </w:rPr>
        <w:t>La zone morte dans laquelle souvent le bruit de fond est supérieur à la valeur de sortie et donc la valeur peut être considérée comme nulle.</w:t>
      </w:r>
      <w:r w:rsidRPr="007755D1">
        <w:rPr>
          <w:position w:val="-14"/>
        </w:rPr>
        <w:t xml:space="preserve"> </w:t>
      </w:r>
    </w:p>
    <w:p w:rsidR="007755D1" w:rsidRDefault="007755D1" w:rsidP="007755D1">
      <w:pPr>
        <w:keepNext/>
        <w:keepLines/>
        <w:suppressAutoHyphens/>
        <w:ind w:left="567"/>
        <w:rPr>
          <w:position w:val="-14"/>
        </w:rPr>
      </w:pPr>
      <w:r>
        <w:rPr>
          <w:position w:val="-14"/>
        </w:rPr>
        <w:t>La zone de saturation partie ou le signal de sortie est souvent limité par la tension d’alimentation du capteur (la transition réelle entre la zone de linéarité et la zone de saturation n’est pas si nette, elle est plus ou moins courbe. De même pour la transition entre la zone morte et la zone de linéarité).</w:t>
      </w:r>
    </w:p>
    <w:p w:rsidR="007755D1" w:rsidRDefault="007755D1" w:rsidP="007755D1">
      <w:pPr>
        <w:keepNext/>
        <w:keepLines/>
        <w:suppressAutoHyphens/>
        <w:ind w:left="567"/>
        <w:rPr>
          <w:position w:val="-14"/>
        </w:rPr>
      </w:pPr>
      <w:r>
        <w:rPr>
          <w:position w:val="-14"/>
        </w:rPr>
        <w:t>La zone de linéarité ou la dérivée du signal de sortie en fonction de la grandeur est constante</w:t>
      </w:r>
    </w:p>
    <w:p w:rsidR="007C2A21" w:rsidRDefault="007C2A21" w:rsidP="00AC2071">
      <w:pPr>
        <w:widowControl w:val="0"/>
        <w:ind w:left="1276" w:hanging="1276"/>
        <w:rPr>
          <w:position w:val="-14"/>
        </w:rPr>
      </w:pPr>
    </w:p>
    <w:tbl>
      <w:tblPr>
        <w:tblStyle w:val="Grilledutableau"/>
        <w:tblW w:w="0" w:type="auto"/>
        <w:tblInd w:w="567" w:type="dxa"/>
        <w:tblBorders>
          <w:top w:val="none" w:sz="0" w:space="0" w:color="auto"/>
          <w:left w:val="none" w:sz="0" w:space="0" w:color="auto"/>
          <w:bottom w:val="none" w:sz="0" w:space="0" w:color="auto"/>
          <w:right w:val="none" w:sz="0" w:space="0" w:color="auto"/>
          <w:insideH w:val="none" w:sz="0" w:space="0" w:color="auto"/>
        </w:tblBorders>
        <w:tblLook w:val="04A0"/>
      </w:tblPr>
      <w:tblGrid>
        <w:gridCol w:w="5296"/>
        <w:gridCol w:w="2857"/>
      </w:tblGrid>
      <w:tr w:rsidR="006D50FF" w:rsidTr="007755D1">
        <w:tc>
          <w:tcPr>
            <w:tcW w:w="5296" w:type="dxa"/>
          </w:tcPr>
          <w:p w:rsidR="006D50FF" w:rsidRDefault="006D50FF" w:rsidP="00A249EF">
            <w:pPr>
              <w:keepNext/>
              <w:keepLines/>
              <w:suppressAutoHyphens/>
              <w:rPr>
                <w:position w:val="-14"/>
              </w:rPr>
            </w:pPr>
            <w:r w:rsidRPr="00A249EF">
              <w:rPr>
                <w:position w:val="-96"/>
              </w:rPr>
              <w:object w:dxaOrig="5080" w:dyaOrig="2439">
                <v:shape id="_x0000_i1029" type="#_x0000_t75" style="width:254.05pt;height:121.6pt" o:ole="">
                  <v:imagedata r:id="rId26" o:title=""/>
                </v:shape>
                <o:OLEObject Type="Embed" ProgID="Equation.DSMT4" ShapeID="_x0000_i1029" DrawAspect="Content" ObjectID="_1792822610" r:id="rId27"/>
              </w:object>
            </w:r>
          </w:p>
        </w:tc>
        <w:tc>
          <w:tcPr>
            <w:tcW w:w="2857" w:type="dxa"/>
          </w:tcPr>
          <w:p w:rsidR="00404208" w:rsidRDefault="00404208" w:rsidP="00404208">
            <w:pPr>
              <w:keepNext/>
              <w:keepLines/>
              <w:suppressAutoHyphens/>
              <w:rPr>
                <w:position w:val="0"/>
              </w:rPr>
            </w:pPr>
            <w:r>
              <w:rPr>
                <w:position w:val="0"/>
              </w:rPr>
              <w:t xml:space="preserve">La deuxième caractérisation </w:t>
            </w:r>
            <w:r w:rsidR="006D50FF" w:rsidRPr="00404208">
              <w:rPr>
                <w:position w:val="0"/>
              </w:rPr>
              <w:t xml:space="preserve">correspond </w:t>
            </w:r>
            <w:r>
              <w:rPr>
                <w:position w:val="0"/>
              </w:rPr>
              <w:t>au modèle ci-dessous</w:t>
            </w:r>
            <w:r w:rsidR="006D50FF" w:rsidRPr="00404208">
              <w:rPr>
                <w:position w:val="0"/>
              </w:rPr>
              <w:t> :</w:t>
            </w:r>
          </w:p>
          <w:p w:rsidR="006D50FF" w:rsidRDefault="00404208" w:rsidP="00404208">
            <w:pPr>
              <w:keepNext/>
              <w:keepLines/>
              <w:suppressAutoHyphens/>
              <w:jc w:val="center"/>
              <w:rPr>
                <w:position w:val="-14"/>
              </w:rPr>
            </w:pPr>
            <w:r>
              <w:rPr>
                <w:noProof/>
                <w:position w:val="-14"/>
                <w:lang w:eastAsia="fr-FR"/>
              </w:rPr>
              <w:drawing>
                <wp:inline distT="0" distB="0" distL="0" distR="0">
                  <wp:extent cx="1397693" cy="1102836"/>
                  <wp:effectExtent l="19050" t="0" r="0" b="0"/>
                  <wp:docPr id="46" name="Image 45" descr="caracteristique b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acteristique bis.jpg"/>
                          <pic:cNvPicPr/>
                        </pic:nvPicPr>
                        <pic:blipFill>
                          <a:blip r:embed="rId28" cstate="print"/>
                          <a:stretch>
                            <a:fillRect/>
                          </a:stretch>
                        </pic:blipFill>
                        <pic:spPr>
                          <a:xfrm>
                            <a:off x="0" y="0"/>
                            <a:ext cx="1399918" cy="1104591"/>
                          </a:xfrm>
                          <a:prstGeom prst="rect">
                            <a:avLst/>
                          </a:prstGeom>
                        </pic:spPr>
                      </pic:pic>
                    </a:graphicData>
                  </a:graphic>
                </wp:inline>
              </w:drawing>
            </w:r>
          </w:p>
        </w:tc>
      </w:tr>
    </w:tbl>
    <w:p w:rsidR="00465066" w:rsidRDefault="00465066" w:rsidP="00465066">
      <w:pPr>
        <w:keepNext/>
        <w:keepLines/>
        <w:suppressAutoHyphens/>
        <w:rPr>
          <w:position w:val="0"/>
        </w:rPr>
      </w:pPr>
      <w:r w:rsidRPr="00B34A8F">
        <w:rPr>
          <w:b/>
          <w:i/>
          <w:position w:val="0"/>
        </w:rPr>
        <w:t>L’offset ou le décalage à l’origine</w:t>
      </w:r>
      <w:r>
        <w:rPr>
          <w:position w:val="0"/>
        </w:rPr>
        <w:t> :</w:t>
      </w:r>
    </w:p>
    <w:tbl>
      <w:tblPr>
        <w:tblStyle w:val="Grilledutableau"/>
        <w:tblW w:w="0" w:type="auto"/>
        <w:tblInd w:w="426" w:type="dxa"/>
        <w:tblBorders>
          <w:top w:val="none" w:sz="0" w:space="0" w:color="auto"/>
          <w:left w:val="none" w:sz="0" w:space="0" w:color="auto"/>
          <w:bottom w:val="none" w:sz="0" w:space="0" w:color="auto"/>
          <w:right w:val="none" w:sz="0" w:space="0" w:color="auto"/>
          <w:insideH w:val="none" w:sz="0" w:space="0" w:color="auto"/>
        </w:tblBorders>
        <w:tblLook w:val="04A0"/>
      </w:tblPr>
      <w:tblGrid>
        <w:gridCol w:w="3226"/>
        <w:gridCol w:w="5068"/>
      </w:tblGrid>
      <w:tr w:rsidR="00465066" w:rsidTr="0002010B">
        <w:tc>
          <w:tcPr>
            <w:tcW w:w="3226" w:type="dxa"/>
          </w:tcPr>
          <w:p w:rsidR="00465066" w:rsidRDefault="00465066" w:rsidP="00465066">
            <w:pPr>
              <w:keepNext/>
              <w:keepLines/>
              <w:suppressAutoHyphens/>
              <w:rPr>
                <w:position w:val="0"/>
              </w:rPr>
            </w:pPr>
            <w:r>
              <w:rPr>
                <w:noProof/>
                <w:lang w:eastAsia="fr-FR"/>
              </w:rPr>
              <w:drawing>
                <wp:inline distT="0" distB="0" distL="0" distR="0">
                  <wp:extent cx="1890183" cy="1729579"/>
                  <wp:effectExtent l="19050" t="0" r="0" b="0"/>
                  <wp:docPr id="11" name="img" descr="https://www.wikihow.com/images/thumb/3/37/Y-%3D-aX---b.jpg/612px-Y-%3D-aX---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wikihow.com/images/thumb/3/37/Y-%3D-aX---b.jpg/612px-Y-%3D-aX---b.jpg"/>
                          <pic:cNvPicPr>
                            <a:picLocks noChangeAspect="1" noChangeArrowheads="1"/>
                          </pic:cNvPicPr>
                        </pic:nvPicPr>
                        <pic:blipFill>
                          <a:blip r:embed="rId29"/>
                          <a:srcRect/>
                          <a:stretch>
                            <a:fillRect/>
                          </a:stretch>
                        </pic:blipFill>
                        <pic:spPr bwMode="auto">
                          <a:xfrm>
                            <a:off x="0" y="0"/>
                            <a:ext cx="1890182" cy="1729578"/>
                          </a:xfrm>
                          <a:prstGeom prst="rect">
                            <a:avLst/>
                          </a:prstGeom>
                          <a:noFill/>
                          <a:ln w="9525">
                            <a:noFill/>
                            <a:miter lim="800000"/>
                            <a:headEnd/>
                            <a:tailEnd/>
                          </a:ln>
                        </pic:spPr>
                      </pic:pic>
                    </a:graphicData>
                  </a:graphic>
                </wp:inline>
              </w:drawing>
            </w:r>
          </w:p>
        </w:tc>
        <w:tc>
          <w:tcPr>
            <w:tcW w:w="5068" w:type="dxa"/>
          </w:tcPr>
          <w:p w:rsidR="00465066" w:rsidRPr="00465066" w:rsidRDefault="00465066" w:rsidP="00465066">
            <w:pPr>
              <w:keepNext/>
              <w:keepLines/>
              <w:suppressAutoHyphens/>
              <w:ind w:left="426"/>
              <w:rPr>
                <w:position w:val="0"/>
              </w:rPr>
            </w:pPr>
            <w:r>
              <w:rPr>
                <w:position w:val="0"/>
              </w:rPr>
              <w:t>La courbe (souvent linéaire) possède une valeur non nulle à l’origine (son passage par zéro ne correspond pas au zéro du stimuli)</w:t>
            </w:r>
          </w:p>
          <w:p w:rsidR="00465066" w:rsidRDefault="00465066" w:rsidP="00465066">
            <w:pPr>
              <w:keepNext/>
              <w:keepLines/>
              <w:suppressAutoHyphens/>
              <w:rPr>
                <w:position w:val="0"/>
              </w:rPr>
            </w:pPr>
          </w:p>
        </w:tc>
      </w:tr>
    </w:tbl>
    <w:p w:rsidR="00B34A8F" w:rsidRDefault="00B34A8F" w:rsidP="00B34A8F">
      <w:pPr>
        <w:keepNext/>
        <w:keepLines/>
        <w:suppressAutoHyphens/>
        <w:ind w:left="284"/>
        <w:rPr>
          <w:position w:val="-14"/>
        </w:rPr>
      </w:pPr>
      <w:r>
        <w:rPr>
          <w:position w:val="-14"/>
        </w:rPr>
        <w:t xml:space="preserve">Très souvent les capteurs de mesure possèdent les deux notions exposées ci-dessus. Lors du traitement numérique de celui-ci, on ne garde souvent que les caractéristiques de saturation et celles d’offset. Il en découle une plage de mesure non symétrique au regard du phénomène. </w:t>
      </w:r>
    </w:p>
    <w:p w:rsidR="00E85569" w:rsidRDefault="00B34A8F" w:rsidP="00B34A8F">
      <w:pPr>
        <w:keepNext/>
        <w:keepLines/>
        <w:suppressAutoHyphens/>
        <w:ind w:left="284"/>
        <w:rPr>
          <w:position w:val="-14"/>
        </w:rPr>
      </w:pPr>
      <w:r>
        <w:rPr>
          <w:position w:val="-14"/>
        </w:rPr>
        <w:t>Il faut bien avoir à l’esprit que le modèle que l’on calque sur capteur n’est qu’un modèle mathématique qui nous permet d’apprécier (avec une précision relative) l’intensité du phénomène mesuré. Il est illusoire de croire ici que le monde des capteurs est un « monde mathématique », seul nos moyens de calcul visualisation … se raccrochent à une vision simpliste d’un degré de précision suffisante pour apprécier et agir au vu du phénomène physique observé.</w:t>
      </w:r>
    </w:p>
    <w:p w:rsidR="0060741D" w:rsidRDefault="0060741D" w:rsidP="00B513F7">
      <w:pPr>
        <w:keepNext/>
        <w:keepLines/>
        <w:suppressAutoHyphens/>
      </w:pPr>
      <w:r>
        <w:t>On notera que ici, l’association d’un capteur de force à un galvanomètre (adapté) fourni contre toute attente un capteur à affichage numérique des forces dont la plage de mesure sera de [min,max], le min étant défini par le galvanomètre et le max certainement par l’élément de déformation.</w:t>
      </w:r>
    </w:p>
    <w:p w:rsidR="004927B2" w:rsidRDefault="00E22A83">
      <w:r>
        <w:t xml:space="preserve">Actuellement, l’introduction de calculateur numérique dans les processus de contrôle nous à amené à développer de plus en plus de capteurs dont la grandeur de sortie est une tension électrique  (analogique) que nous transformons en une valeur numérique binaire via un Convertisseur Analogique Numérique (mais cela est une autre histoire). Il est bien entendu illusoire de vouloir augmenter la résolution de la mesure en augmentant à outrance la taille du mot (8 bits, 10 bits …) de sortie au </w:t>
      </w:r>
      <w:r w:rsidR="00525F99">
        <w:t>delà</w:t>
      </w:r>
      <w:r>
        <w:t xml:space="preserve"> de résolution propre de l’élément de mesure qui transforme la grandeur physique en grandeur électrique.</w:t>
      </w:r>
    </w:p>
    <w:p w:rsidR="00FA5651" w:rsidRPr="00FA5651" w:rsidRDefault="0002010B">
      <w:pPr>
        <w:rPr>
          <w:b/>
          <w:sz w:val="28"/>
          <w:szCs w:val="28"/>
          <w:u w:val="single"/>
        </w:rPr>
      </w:pPr>
      <w:bookmarkStart w:id="5" w:name="s3"/>
      <w:bookmarkEnd w:id="5"/>
      <w:r>
        <w:rPr>
          <w:b/>
          <w:sz w:val="28"/>
          <w:szCs w:val="28"/>
          <w:u w:val="single"/>
        </w:rPr>
        <w:lastRenderedPageBreak/>
        <w:t>III</w:t>
      </w:r>
      <w:r w:rsidR="00FA5651" w:rsidRPr="00FA5651">
        <w:rPr>
          <w:b/>
          <w:sz w:val="28"/>
          <w:szCs w:val="28"/>
          <w:u w:val="single"/>
        </w:rPr>
        <w:t xml:space="preserve"> Les capteurs magnétiques</w:t>
      </w:r>
    </w:p>
    <w:p w:rsidR="00FA5651" w:rsidRDefault="00FA5651">
      <w:r>
        <w:t>Depuis le barreau aimanté de la boussole utilisé par nos très lointains ancètres dans la navigation, les techniques de détection des champs magnétiques ont beaucoup évoluées à l’aide de l’électronique et du numérique.</w:t>
      </w:r>
    </w:p>
    <w:p w:rsidR="004927B2" w:rsidRPr="0064232C" w:rsidRDefault="00FA5651">
      <w:r>
        <w:t>Sans vouloir être exhaustif, vous trouverez dans les descriptions suivantes, l’état de l’art en matière de détection des champs magnétiques.</w:t>
      </w:r>
    </w:p>
    <w:p w:rsidR="003752D1" w:rsidRPr="00FA5651" w:rsidRDefault="0002010B">
      <w:pPr>
        <w:rPr>
          <w:i/>
          <w:sz w:val="28"/>
          <w:szCs w:val="28"/>
          <w:u w:val="single"/>
        </w:rPr>
      </w:pPr>
      <w:bookmarkStart w:id="6" w:name="s31"/>
      <w:bookmarkEnd w:id="6"/>
      <w:r>
        <w:rPr>
          <w:i/>
          <w:sz w:val="28"/>
          <w:szCs w:val="28"/>
          <w:u w:val="single"/>
        </w:rPr>
        <w:t>3</w:t>
      </w:r>
      <w:r w:rsidR="00FA5651">
        <w:rPr>
          <w:i/>
          <w:sz w:val="28"/>
          <w:szCs w:val="28"/>
          <w:u w:val="single"/>
        </w:rPr>
        <w:t xml:space="preserve">.1 </w:t>
      </w:r>
      <w:r w:rsidR="008B49F2" w:rsidRPr="00FA5651">
        <w:rPr>
          <w:i/>
          <w:sz w:val="28"/>
          <w:szCs w:val="28"/>
          <w:u w:val="single"/>
        </w:rPr>
        <w:t>Capteur utilisant la magn</w:t>
      </w:r>
      <w:r w:rsidR="006C0505" w:rsidRPr="00FA5651">
        <w:rPr>
          <w:i/>
          <w:sz w:val="28"/>
          <w:szCs w:val="28"/>
          <w:u w:val="single"/>
        </w:rPr>
        <w:t>é</w:t>
      </w:r>
      <w:r w:rsidR="008B49F2" w:rsidRPr="00FA5651">
        <w:rPr>
          <w:i/>
          <w:sz w:val="28"/>
          <w:szCs w:val="28"/>
          <w:u w:val="single"/>
        </w:rPr>
        <w:t>torésistance</w:t>
      </w:r>
      <w:r w:rsidR="00FA5651" w:rsidRPr="00FA5651">
        <w:rPr>
          <w:i/>
          <w:sz w:val="28"/>
          <w:szCs w:val="28"/>
          <w:u w:val="single"/>
        </w:rPr>
        <w:t> :</w:t>
      </w:r>
    </w:p>
    <w:p w:rsidR="008E487C" w:rsidRDefault="008E487C" w:rsidP="001238F7">
      <w:pPr>
        <w:ind w:left="993" w:hanging="850"/>
      </w:pPr>
      <w:r w:rsidRPr="00B34C50">
        <w:rPr>
          <w:b/>
          <w:i/>
        </w:rPr>
        <w:t>Histoire</w:t>
      </w:r>
      <w:r>
        <w:t xml:space="preserve"> : </w:t>
      </w:r>
      <w:r w:rsidR="008B49F2">
        <w:t xml:space="preserve">Ces capteurs s’appuient sur un phénomène physique découvert par William Thomson en 1857. Les technologies de l’époque n’ont pas </w:t>
      </w:r>
      <w:r>
        <w:t>permis</w:t>
      </w:r>
      <w:r w:rsidR="008B49F2">
        <w:t xml:space="preserve"> de développer de manière correctes des capteurs basés sur ce principe. Ce n’est que dans les années 1980-1990 que Albert Fert et Peter Grünberg (lauréat du prix nobel en 2007) ont pu comprendre et réaliser </w:t>
      </w:r>
      <w:r>
        <w:t>(en utilisant les technologies utilisées dans la réalisation des semi</w:t>
      </w:r>
      <w:r w:rsidR="007C2A21">
        <w:t>-</w:t>
      </w:r>
      <w:r>
        <w:t xml:space="preserve">conducteurs) </w:t>
      </w:r>
      <w:r w:rsidR="008B49F2">
        <w:t>de véritables résistances variables sensibles aux champs magnétiques</w:t>
      </w:r>
      <w:r>
        <w:t xml:space="preserve"> faibles</w:t>
      </w:r>
      <w:r w:rsidR="008B49F2">
        <w:t>.</w:t>
      </w:r>
      <w:r>
        <w:t xml:space="preserve">  Cette technologie est depuis les années 2000 à la base de la miniaturisation des disques durs informatiques par la création de têtes de lectures de petites tailles basées sur ces principes.</w:t>
      </w:r>
    </w:p>
    <w:p w:rsidR="008E487C" w:rsidRPr="00FE11AD" w:rsidRDefault="008E487C" w:rsidP="001238F7">
      <w:pPr>
        <w:ind w:left="993" w:hanging="850"/>
        <w:rPr>
          <w:rFonts w:asciiTheme="minorHAnsi" w:hAnsiTheme="minorHAnsi"/>
        </w:rPr>
      </w:pPr>
      <w:r w:rsidRPr="00B34C50">
        <w:rPr>
          <w:b/>
          <w:i/>
        </w:rPr>
        <w:t>Principe</w:t>
      </w:r>
      <w:r>
        <w:t> : Nous n’allons pas ici développer les principes physiques de ces résistances variables (qu</w:t>
      </w:r>
      <w:r w:rsidR="00815800">
        <w:t xml:space="preserve">i dépassent de loin les propos </w:t>
      </w:r>
      <w:r>
        <w:t xml:space="preserve">de cet article) mais nous allons en rappeler brièvement les </w:t>
      </w:r>
      <w:r w:rsidR="007C2A21">
        <w:t xml:space="preserve">caractéristiques. </w:t>
      </w:r>
      <w:r>
        <w:t xml:space="preserve">Ces résistances sont créées par un empilement de couches nanométriques (3nm) de fer et </w:t>
      </w:r>
      <w:r w:rsidR="00FE11AD">
        <w:t xml:space="preserve">Chrome qui possèdent la particularité d’avoir la résistance maximum lorsque le champ magnétique est parallèle à ces couches et qui </w:t>
      </w:r>
      <w:r w:rsidR="00FE11AD" w:rsidRPr="00FE11AD">
        <w:rPr>
          <w:rFonts w:asciiTheme="minorHAnsi" w:hAnsiTheme="minorHAnsi"/>
        </w:rPr>
        <w:t>décroit lorsque celui-ci tourne pour se rapprocher de la perpendiculaire à ces couches.</w:t>
      </w:r>
    </w:p>
    <w:p w:rsidR="00FE11AD" w:rsidRDefault="00FE11AD" w:rsidP="001238F7">
      <w:pPr>
        <w:pStyle w:val="Titre1"/>
        <w:ind w:left="993"/>
        <w:rPr>
          <w:rStyle w:val="mw-page-title-main"/>
          <w:rFonts w:asciiTheme="minorHAnsi" w:hAnsiTheme="minorHAnsi" w:cstheme="minorHAnsi"/>
          <w:b w:val="0"/>
          <w:sz w:val="22"/>
          <w:szCs w:val="22"/>
        </w:rPr>
      </w:pPr>
      <w:r w:rsidRPr="00FE11AD">
        <w:rPr>
          <w:rFonts w:asciiTheme="minorHAnsi" w:hAnsiTheme="minorHAnsi" w:cstheme="minorHAnsi"/>
          <w:b w:val="0"/>
          <w:sz w:val="22"/>
          <w:szCs w:val="22"/>
        </w:rPr>
        <w:t xml:space="preserve">IL nous reste alors juste à mesurer habilement cette variation de résistance par une astuce datant de 1843 le pont de </w:t>
      </w:r>
      <w:r w:rsidRPr="00FE11AD">
        <w:rPr>
          <w:rStyle w:val="mw-page-title-main"/>
          <w:rFonts w:asciiTheme="minorHAnsi" w:hAnsiTheme="minorHAnsi" w:cstheme="minorHAnsi"/>
          <w:b w:val="0"/>
          <w:sz w:val="22"/>
          <w:szCs w:val="22"/>
        </w:rPr>
        <w:t>Wheatstone</w:t>
      </w:r>
      <w:r w:rsidR="00053DD4">
        <w:rPr>
          <w:rStyle w:val="mw-page-title-main"/>
          <w:rFonts w:asciiTheme="minorHAnsi" w:hAnsiTheme="minorHAnsi" w:cstheme="minorHAnsi"/>
          <w:b w:val="0"/>
          <w:sz w:val="22"/>
          <w:szCs w:val="22"/>
        </w:rPr>
        <w:t xml:space="preserve"> auquel on ajoute de la technologie « moderne ».</w:t>
      </w:r>
    </w:p>
    <w:tbl>
      <w:tblPr>
        <w:tblStyle w:val="Grilledutableau"/>
        <w:tblW w:w="8221" w:type="dxa"/>
        <w:tblInd w:w="1101" w:type="dxa"/>
        <w:tblBorders>
          <w:top w:val="none" w:sz="0" w:space="0" w:color="auto"/>
          <w:left w:val="none" w:sz="0" w:space="0" w:color="auto"/>
          <w:bottom w:val="none" w:sz="0" w:space="0" w:color="auto"/>
          <w:right w:val="none" w:sz="0" w:space="0" w:color="auto"/>
          <w:insideH w:val="none" w:sz="0" w:space="0" w:color="auto"/>
        </w:tblBorders>
        <w:tblLook w:val="04A0"/>
      </w:tblPr>
      <w:tblGrid>
        <w:gridCol w:w="2806"/>
        <w:gridCol w:w="3714"/>
        <w:gridCol w:w="1701"/>
      </w:tblGrid>
      <w:tr w:rsidR="00053DD4" w:rsidTr="00300CB5">
        <w:tc>
          <w:tcPr>
            <w:tcW w:w="2806" w:type="dxa"/>
            <w:vAlign w:val="center"/>
          </w:tcPr>
          <w:p w:rsidR="00053DD4" w:rsidRDefault="00053DD4" w:rsidP="001238F7">
            <w:pPr>
              <w:pStyle w:val="Titre1"/>
              <w:outlineLvl w:val="0"/>
              <w:rPr>
                <w:rFonts w:asciiTheme="minorHAnsi" w:hAnsiTheme="minorHAnsi" w:cstheme="minorHAnsi"/>
                <w:b w:val="0"/>
                <w:sz w:val="22"/>
                <w:szCs w:val="22"/>
              </w:rPr>
            </w:pPr>
            <w:r>
              <w:rPr>
                <w:noProof/>
              </w:rPr>
              <w:drawing>
                <wp:inline distT="0" distB="0" distL="0" distR="0">
                  <wp:extent cx="1115487" cy="857518"/>
                  <wp:effectExtent l="19050" t="0" r="8463" b="0"/>
                  <wp:docPr id="4" name="Image 0" descr="1280px-Wheatstonebridge.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80px-Wheatstonebridge.svg.png"/>
                          <pic:cNvPicPr/>
                        </pic:nvPicPr>
                        <pic:blipFill>
                          <a:blip r:embed="rId30" cstate="print"/>
                          <a:stretch>
                            <a:fillRect/>
                          </a:stretch>
                        </pic:blipFill>
                        <pic:spPr>
                          <a:xfrm>
                            <a:off x="0" y="0"/>
                            <a:ext cx="1115733" cy="857707"/>
                          </a:xfrm>
                          <a:prstGeom prst="rect">
                            <a:avLst/>
                          </a:prstGeom>
                        </pic:spPr>
                      </pic:pic>
                    </a:graphicData>
                  </a:graphic>
                </wp:inline>
              </w:drawing>
            </w:r>
          </w:p>
          <w:p w:rsidR="00300CB5" w:rsidRDefault="00815800" w:rsidP="001238F7">
            <w:pPr>
              <w:pStyle w:val="Titre1"/>
              <w:outlineLvl w:val="0"/>
            </w:pPr>
            <w:r w:rsidRPr="00815800">
              <w:rPr>
                <w:rFonts w:asciiTheme="minorHAnsi" w:hAnsiTheme="minorHAnsi" w:cstheme="minorHAnsi"/>
                <w:b w:val="0"/>
                <w:position w:val="-48"/>
                <w:sz w:val="22"/>
                <w:szCs w:val="22"/>
              </w:rPr>
              <w:object w:dxaOrig="2600" w:dyaOrig="1080">
                <v:shape id="_x0000_i1030" type="#_x0000_t75" style="width:129.45pt;height:54.45pt" o:ole="">
                  <v:imagedata r:id="rId31" o:title=""/>
                </v:shape>
                <o:OLEObject Type="Embed" ProgID="Equation.DSMT4" ShapeID="_x0000_i1030" DrawAspect="Content" ObjectID="_1792822611" r:id="rId32"/>
              </w:object>
            </w:r>
            <w:r w:rsidR="00300CB5">
              <w:t xml:space="preserve"> </w:t>
            </w:r>
          </w:p>
          <w:p w:rsidR="001238F7" w:rsidRPr="00300CB5" w:rsidRDefault="00300CB5" w:rsidP="001238F7">
            <w:pPr>
              <w:pStyle w:val="Titre1"/>
              <w:outlineLvl w:val="0"/>
              <w:rPr>
                <w:rFonts w:asciiTheme="minorHAnsi" w:hAnsiTheme="minorHAnsi" w:cstheme="minorHAnsi"/>
                <w:b w:val="0"/>
                <w:sz w:val="22"/>
                <w:szCs w:val="22"/>
              </w:rPr>
            </w:pPr>
            <w:r w:rsidRPr="00300CB5">
              <w:rPr>
                <w:b w:val="0"/>
                <w:sz w:val="22"/>
                <w:szCs w:val="22"/>
              </w:rPr>
              <w:t xml:space="preserve">A l’équilibre  </w:t>
            </w:r>
            <w:r w:rsidRPr="00300CB5">
              <w:rPr>
                <w:b w:val="0"/>
                <w:position w:val="-12"/>
                <w:sz w:val="22"/>
                <w:szCs w:val="22"/>
              </w:rPr>
              <w:object w:dxaOrig="680" w:dyaOrig="360">
                <v:shape id="_x0000_i1031" type="#_x0000_t75" style="width:33.95pt;height:18.65pt" o:ole="">
                  <v:imagedata r:id="rId33" o:title=""/>
                </v:shape>
                <o:OLEObject Type="Embed" ProgID="Equation.DSMT4" ShapeID="_x0000_i1031" DrawAspect="Content" ObjectID="_1792822612" r:id="rId34"/>
              </w:object>
            </w:r>
            <w:r w:rsidRPr="00300CB5">
              <w:rPr>
                <w:b w:val="0"/>
                <w:sz w:val="22"/>
                <w:szCs w:val="22"/>
              </w:rPr>
              <w:t xml:space="preserve"> et </w:t>
            </w:r>
            <w:r w:rsidRPr="00300CB5">
              <w:rPr>
                <w:b w:val="0"/>
                <w:position w:val="-12"/>
                <w:sz w:val="22"/>
                <w:szCs w:val="22"/>
              </w:rPr>
              <w:object w:dxaOrig="1200" w:dyaOrig="360">
                <v:shape id="_x0000_i1032" type="#_x0000_t75" style="width:60.45pt;height:18.65pt" o:ole="">
                  <v:imagedata r:id="rId35" o:title=""/>
                </v:shape>
                <o:OLEObject Type="Embed" ProgID="Equation.DSMT4" ShapeID="_x0000_i1032" DrawAspect="Content" ObjectID="_1792822613" r:id="rId36"/>
              </w:object>
            </w:r>
            <w:r w:rsidRPr="00300CB5">
              <w:rPr>
                <w:b w:val="0"/>
                <w:sz w:val="22"/>
                <w:szCs w:val="22"/>
              </w:rPr>
              <w:t>.</w:t>
            </w:r>
          </w:p>
        </w:tc>
        <w:tc>
          <w:tcPr>
            <w:tcW w:w="3714" w:type="dxa"/>
            <w:vAlign w:val="center"/>
          </w:tcPr>
          <w:p w:rsidR="00053DD4" w:rsidRDefault="001238F7" w:rsidP="001238F7">
            <w:pPr>
              <w:ind w:left="49"/>
            </w:pPr>
            <w:r>
              <w:t>E</w:t>
            </w:r>
            <w:r w:rsidR="00053DD4">
              <w:t xml:space="preserve">n organisant </w:t>
            </w:r>
            <w:r>
              <w:t>spatialement</w:t>
            </w:r>
            <w:r w:rsidR="00053DD4">
              <w:t xml:space="preserve"> les magnétorésistances et les couches qui les composent</w:t>
            </w:r>
            <w:r w:rsidR="00300CB5">
              <w:t>,</w:t>
            </w:r>
            <w:r w:rsidR="00053DD4">
              <w:t xml:space="preserve"> on obtient un capteur magnétique qui délivre une tension </w:t>
            </w:r>
            <w:r w:rsidRPr="00027975">
              <w:rPr>
                <w:i/>
              </w:rPr>
              <w:t>V</w:t>
            </w:r>
            <w:r w:rsidRPr="00027975">
              <w:rPr>
                <w:i/>
                <w:vertAlign w:val="subscript"/>
              </w:rPr>
              <w:t>b</w:t>
            </w:r>
            <w:r>
              <w:t xml:space="preserve"> </w:t>
            </w:r>
            <w:r w:rsidR="00053DD4">
              <w:t>d</w:t>
            </w:r>
            <w:r>
              <w:t>é</w:t>
            </w:r>
            <w:r w:rsidR="00053DD4">
              <w:t xml:space="preserve">pendant de l’intensité du champ magnétique </w:t>
            </w:r>
            <w:r>
              <w:t>qui traverse le pont</w:t>
            </w:r>
            <w:r w:rsidR="00053DD4">
              <w:t xml:space="preserve">. </w:t>
            </w:r>
            <w:r>
              <w:t xml:space="preserve">La relation entre </w:t>
            </w:r>
            <w:r w:rsidRPr="00027975">
              <w:rPr>
                <w:i/>
              </w:rPr>
              <w:t>V</w:t>
            </w:r>
            <w:r w:rsidRPr="00027975">
              <w:rPr>
                <w:i/>
                <w:vertAlign w:val="subscript"/>
              </w:rPr>
              <w:t>b</w:t>
            </w:r>
            <w:r>
              <w:t xml:space="preserve"> et l’intensité du champ n’est malheureusement pas linéaire, </w:t>
            </w:r>
            <w:r w:rsidR="00053DD4">
              <w:t>Il ne reste alors qu’</w:t>
            </w:r>
            <w:r>
              <w:t>à</w:t>
            </w:r>
            <w:r w:rsidR="00053DD4">
              <w:t xml:space="preserve"> </w:t>
            </w:r>
            <w:r>
              <w:t xml:space="preserve">installer un module de linéarisation </w:t>
            </w:r>
            <w:r w:rsidR="00E056A9">
              <w:t xml:space="preserve">numérique ou analogique </w:t>
            </w:r>
            <w:r>
              <w:t xml:space="preserve">du signal </w:t>
            </w:r>
            <w:r w:rsidRPr="00027975">
              <w:rPr>
                <w:i/>
              </w:rPr>
              <w:t>V</w:t>
            </w:r>
            <w:r w:rsidRPr="00027975">
              <w:rPr>
                <w:i/>
                <w:vertAlign w:val="subscript"/>
              </w:rPr>
              <w:t>b</w:t>
            </w:r>
            <w:r>
              <w:t xml:space="preserve"> pour avoir une sortie proportionnelle</w:t>
            </w:r>
            <w:r w:rsidR="00053DD4">
              <w:t xml:space="preserve"> à l’intensité de ce champ.</w:t>
            </w:r>
          </w:p>
          <w:p w:rsidR="00053DD4" w:rsidRDefault="00053DD4" w:rsidP="001238F7">
            <w:pPr>
              <w:pStyle w:val="Titre1"/>
              <w:outlineLvl w:val="0"/>
              <w:rPr>
                <w:rFonts w:asciiTheme="minorHAnsi" w:hAnsiTheme="minorHAnsi" w:cstheme="minorHAnsi"/>
                <w:b w:val="0"/>
                <w:sz w:val="22"/>
                <w:szCs w:val="22"/>
              </w:rPr>
            </w:pPr>
          </w:p>
        </w:tc>
        <w:tc>
          <w:tcPr>
            <w:tcW w:w="1701" w:type="dxa"/>
            <w:vAlign w:val="center"/>
          </w:tcPr>
          <w:p w:rsidR="00053DD4" w:rsidRDefault="00053DD4" w:rsidP="001238F7">
            <w:pPr>
              <w:pStyle w:val="Titre1"/>
              <w:outlineLvl w:val="0"/>
              <w:rPr>
                <w:rFonts w:asciiTheme="minorHAnsi" w:hAnsiTheme="minorHAnsi" w:cstheme="minorHAnsi"/>
                <w:b w:val="0"/>
                <w:sz w:val="22"/>
                <w:szCs w:val="22"/>
              </w:rPr>
            </w:pPr>
            <w:r>
              <w:rPr>
                <w:rFonts w:asciiTheme="minorHAnsi" w:hAnsiTheme="minorHAnsi" w:cstheme="minorHAnsi"/>
                <w:b w:val="0"/>
                <w:noProof/>
                <w:sz w:val="22"/>
                <w:szCs w:val="22"/>
              </w:rPr>
              <w:drawing>
                <wp:inline distT="0" distB="0" distL="0" distR="0">
                  <wp:extent cx="876766" cy="1109133"/>
                  <wp:effectExtent l="19050" t="0" r="0" b="0"/>
                  <wp:docPr id="5" name="Image 4" descr="pont magnetoresisti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nt magnetoresistif.jpg"/>
                          <pic:cNvPicPr/>
                        </pic:nvPicPr>
                        <pic:blipFill>
                          <a:blip r:embed="rId37" cstate="print"/>
                          <a:stretch>
                            <a:fillRect/>
                          </a:stretch>
                        </pic:blipFill>
                        <pic:spPr>
                          <a:xfrm>
                            <a:off x="0" y="0"/>
                            <a:ext cx="877182" cy="1109659"/>
                          </a:xfrm>
                          <a:prstGeom prst="rect">
                            <a:avLst/>
                          </a:prstGeom>
                        </pic:spPr>
                      </pic:pic>
                    </a:graphicData>
                  </a:graphic>
                </wp:inline>
              </w:drawing>
            </w:r>
          </w:p>
        </w:tc>
      </w:tr>
    </w:tbl>
    <w:p w:rsidR="00460A97" w:rsidRDefault="00460A97" w:rsidP="00FE11AD">
      <w:pPr>
        <w:pStyle w:val="Titre1"/>
        <w:rPr>
          <w:rFonts w:asciiTheme="minorHAnsi" w:hAnsiTheme="minorHAnsi" w:cstheme="minorHAnsi"/>
          <w:b w:val="0"/>
          <w:sz w:val="22"/>
          <w:szCs w:val="22"/>
        </w:rPr>
      </w:pPr>
    </w:p>
    <w:tbl>
      <w:tblPr>
        <w:tblStyle w:val="Grilledutableau"/>
        <w:tblW w:w="9214" w:type="dxa"/>
        <w:tblInd w:w="108" w:type="dxa"/>
        <w:tblLayout w:type="fixed"/>
        <w:tblLook w:val="04A0"/>
      </w:tblPr>
      <w:tblGrid>
        <w:gridCol w:w="6237"/>
        <w:gridCol w:w="1985"/>
        <w:gridCol w:w="992"/>
      </w:tblGrid>
      <w:tr w:rsidR="00460A97" w:rsidTr="0002010B">
        <w:tc>
          <w:tcPr>
            <w:tcW w:w="6237" w:type="dxa"/>
            <w:tcBorders>
              <w:top w:val="nil"/>
              <w:left w:val="nil"/>
              <w:bottom w:val="nil"/>
            </w:tcBorders>
            <w:vAlign w:val="center"/>
          </w:tcPr>
          <w:p w:rsidR="00CE01F4" w:rsidRPr="00B34C50" w:rsidRDefault="00460A97" w:rsidP="00CE01F4">
            <w:pPr>
              <w:pStyle w:val="Titre1"/>
              <w:spacing w:before="100" w:afterAutospacing="0"/>
              <w:ind w:left="1735" w:hanging="1559"/>
              <w:contextualSpacing/>
              <w:outlineLvl w:val="0"/>
              <w:rPr>
                <w:rFonts w:asciiTheme="minorHAnsi" w:hAnsiTheme="minorHAnsi" w:cstheme="minorHAnsi"/>
                <w:i/>
                <w:sz w:val="22"/>
                <w:szCs w:val="22"/>
              </w:rPr>
            </w:pPr>
            <w:r w:rsidRPr="00B34C50">
              <w:rPr>
                <w:rFonts w:asciiTheme="minorHAnsi" w:hAnsiTheme="minorHAnsi" w:cstheme="minorHAnsi"/>
                <w:i/>
                <w:sz w:val="22"/>
                <w:szCs w:val="22"/>
              </w:rPr>
              <w:t>Miniaturisation </w:t>
            </w:r>
          </w:p>
          <w:p w:rsidR="00460A97" w:rsidRDefault="00B34C50" w:rsidP="00CE01F4">
            <w:pPr>
              <w:pStyle w:val="Titre1"/>
              <w:spacing w:beforeAutospacing="0" w:after="100"/>
              <w:ind w:left="1735" w:hanging="1559"/>
              <w:contextualSpacing/>
              <w:outlineLvl w:val="0"/>
              <w:rPr>
                <w:rFonts w:asciiTheme="minorHAnsi" w:hAnsiTheme="minorHAnsi" w:cstheme="minorHAnsi"/>
                <w:b w:val="0"/>
                <w:sz w:val="22"/>
                <w:szCs w:val="22"/>
              </w:rPr>
            </w:pPr>
            <w:r>
              <w:rPr>
                <w:rFonts w:asciiTheme="minorHAnsi" w:hAnsiTheme="minorHAnsi" w:cstheme="minorHAnsi"/>
                <w:i/>
                <w:sz w:val="22"/>
                <w:szCs w:val="22"/>
              </w:rPr>
              <w:t>I</w:t>
            </w:r>
            <w:r w:rsidR="00CE01F4" w:rsidRPr="00B34C50">
              <w:rPr>
                <w:rFonts w:asciiTheme="minorHAnsi" w:hAnsiTheme="minorHAnsi" w:cstheme="minorHAnsi"/>
                <w:i/>
                <w:sz w:val="22"/>
                <w:szCs w:val="22"/>
              </w:rPr>
              <w:t>ndustrialisation</w:t>
            </w:r>
            <w:r w:rsidR="00CE01F4">
              <w:rPr>
                <w:rFonts w:asciiTheme="minorHAnsi" w:hAnsiTheme="minorHAnsi" w:cstheme="minorHAnsi"/>
                <w:b w:val="0"/>
                <w:sz w:val="22"/>
                <w:szCs w:val="22"/>
              </w:rPr>
              <w:t xml:space="preserve"> </w:t>
            </w:r>
            <w:r w:rsidR="00460A97">
              <w:rPr>
                <w:rFonts w:asciiTheme="minorHAnsi" w:hAnsiTheme="minorHAnsi" w:cstheme="minorHAnsi"/>
                <w:b w:val="0"/>
                <w:sz w:val="22"/>
                <w:szCs w:val="22"/>
              </w:rPr>
              <w:t>:</w:t>
            </w:r>
            <w:r w:rsidR="006C0505">
              <w:rPr>
                <w:rFonts w:asciiTheme="minorHAnsi" w:hAnsiTheme="minorHAnsi" w:cstheme="minorHAnsi"/>
                <w:b w:val="0"/>
                <w:sz w:val="22"/>
                <w:szCs w:val="22"/>
              </w:rPr>
              <w:t xml:space="preserve"> </w:t>
            </w:r>
            <w:r w:rsidR="00460A97">
              <w:rPr>
                <w:rFonts w:asciiTheme="minorHAnsi" w:hAnsiTheme="minorHAnsi" w:cstheme="minorHAnsi"/>
                <w:b w:val="0"/>
                <w:sz w:val="22"/>
                <w:szCs w:val="22"/>
              </w:rPr>
              <w:t xml:space="preserve">Nous trouvons actuellement des capteurs hybrides fournissant les trois composantes du champ magnétique qui le traverse comme le </w:t>
            </w:r>
            <w:r w:rsidR="00460A97" w:rsidRPr="00A440D4">
              <w:rPr>
                <w:rStyle w:val="fontstyle01"/>
                <w:rFonts w:asciiTheme="minorHAnsi" w:hAnsiTheme="minorHAnsi" w:cstheme="minorHAnsi"/>
                <w:b w:val="0"/>
              </w:rPr>
              <w:t>HMC2003</w:t>
            </w:r>
            <w:r w:rsidR="00460A97">
              <w:rPr>
                <w:rStyle w:val="fontstyle01"/>
                <w:rFonts w:asciiTheme="minorHAnsi" w:hAnsiTheme="minorHAnsi" w:cstheme="minorHAnsi"/>
                <w:b w:val="0"/>
              </w:rPr>
              <w:t xml:space="preserve"> (association d’un HMC2001 et d’un HMC2002) de chez Honwell qui donnent en sortie trois tensions correspondant aux trois composantes du vecteur champ</w:t>
            </w:r>
            <w:r w:rsidR="00717035">
              <w:rPr>
                <w:rStyle w:val="fontstyle01"/>
                <w:rFonts w:asciiTheme="minorHAnsi" w:hAnsiTheme="minorHAnsi" w:cstheme="minorHAnsi"/>
                <w:b w:val="0"/>
              </w:rPr>
              <w:t>,</w:t>
            </w:r>
            <w:r w:rsidR="00460A97">
              <w:rPr>
                <w:rStyle w:val="fontstyle01"/>
                <w:rFonts w:asciiTheme="minorHAnsi" w:hAnsiTheme="minorHAnsi" w:cstheme="minorHAnsi"/>
                <w:b w:val="0"/>
              </w:rPr>
              <w:t xml:space="preserve"> o</w:t>
            </w:r>
            <w:r w:rsidR="00717035">
              <w:rPr>
                <w:rStyle w:val="fontstyle01"/>
                <w:rFonts w:asciiTheme="minorHAnsi" w:hAnsiTheme="minorHAnsi" w:cstheme="minorHAnsi"/>
                <w:b w:val="0"/>
              </w:rPr>
              <w:t>ù,</w:t>
            </w:r>
            <w:r w:rsidR="00460A97">
              <w:rPr>
                <w:rStyle w:val="fontstyle01"/>
                <w:rFonts w:asciiTheme="minorHAnsi" w:hAnsiTheme="minorHAnsi" w:cstheme="minorHAnsi"/>
                <w:b w:val="0"/>
              </w:rPr>
              <w:t xml:space="preserve"> plus récemment le HMC5883L plus compact qui combine l’équivalent d’un HMC2003 et d’une interface numérique i2c pour dialoguer avec un </w:t>
            </w:r>
            <w:r w:rsidR="006C0505">
              <w:rPr>
                <w:rStyle w:val="fontstyle01"/>
                <w:rFonts w:asciiTheme="minorHAnsi" w:hAnsiTheme="minorHAnsi" w:cstheme="minorHAnsi"/>
                <w:b w:val="0"/>
              </w:rPr>
              <w:t>microcontrôleur</w:t>
            </w:r>
            <w:r w:rsidR="00460A97">
              <w:rPr>
                <w:rStyle w:val="fontstyle01"/>
                <w:rFonts w:asciiTheme="minorHAnsi" w:hAnsiTheme="minorHAnsi" w:cstheme="minorHAnsi"/>
                <w:b w:val="0"/>
              </w:rPr>
              <w:t>.</w:t>
            </w:r>
            <w:r w:rsidR="00027975">
              <w:rPr>
                <w:rStyle w:val="fontstyle01"/>
                <w:rFonts w:asciiTheme="minorHAnsi" w:hAnsiTheme="minorHAnsi" w:cstheme="minorHAnsi"/>
                <w:b w:val="0"/>
              </w:rPr>
              <w:t xml:space="preserve"> Attention ce dernier à fait les frais d’une copie chinoise qui bien que fonctionnant sois disant avec les mêmes caractéristiques se révèle beaucoup moins stable (répétabilité moindre, bruit accrue …) l’adresse i2C du HMC5883L est 0x1E celle de la copie le QMC5883L est </w:t>
            </w:r>
            <w:r w:rsidR="006F05C2">
              <w:rPr>
                <w:rStyle w:val="fontstyle01"/>
                <w:rFonts w:asciiTheme="minorHAnsi" w:hAnsiTheme="minorHAnsi" w:cstheme="minorHAnsi"/>
                <w:b w:val="0"/>
              </w:rPr>
              <w:t>0x0D.</w:t>
            </w:r>
          </w:p>
        </w:tc>
        <w:tc>
          <w:tcPr>
            <w:tcW w:w="1985" w:type="dxa"/>
            <w:vAlign w:val="center"/>
          </w:tcPr>
          <w:p w:rsidR="00460A97" w:rsidRDefault="006C0505" w:rsidP="004C36EB">
            <w:pPr>
              <w:pStyle w:val="Titre1"/>
              <w:tabs>
                <w:tab w:val="left" w:pos="615"/>
              </w:tabs>
              <w:ind w:left="-108"/>
              <w:outlineLvl w:val="0"/>
              <w:rPr>
                <w:rFonts w:asciiTheme="minorHAnsi" w:hAnsiTheme="minorHAnsi" w:cstheme="minorHAnsi"/>
                <w:b w:val="0"/>
                <w:sz w:val="22"/>
                <w:szCs w:val="22"/>
              </w:rPr>
            </w:pPr>
            <w:r>
              <w:rPr>
                <w:rFonts w:asciiTheme="minorHAnsi" w:hAnsiTheme="minorHAnsi"/>
                <w:b w:val="0"/>
                <w:noProof/>
              </w:rPr>
              <w:drawing>
                <wp:inline distT="0" distB="0" distL="0" distR="0">
                  <wp:extent cx="1210945" cy="1583055"/>
                  <wp:effectExtent l="19050" t="0" r="8255"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8" cstate="print"/>
                          <a:srcRect/>
                          <a:stretch>
                            <a:fillRect/>
                          </a:stretch>
                        </pic:blipFill>
                        <pic:spPr bwMode="auto">
                          <a:xfrm>
                            <a:off x="0" y="0"/>
                            <a:ext cx="1210945" cy="1583055"/>
                          </a:xfrm>
                          <a:prstGeom prst="rect">
                            <a:avLst/>
                          </a:prstGeom>
                          <a:noFill/>
                          <a:ln w="9525">
                            <a:noFill/>
                            <a:miter lim="800000"/>
                            <a:headEnd/>
                            <a:tailEnd/>
                          </a:ln>
                        </pic:spPr>
                      </pic:pic>
                    </a:graphicData>
                  </a:graphic>
                </wp:inline>
              </w:drawing>
            </w:r>
          </w:p>
        </w:tc>
        <w:tc>
          <w:tcPr>
            <w:tcW w:w="992" w:type="dxa"/>
            <w:vAlign w:val="center"/>
          </w:tcPr>
          <w:p w:rsidR="00460A97" w:rsidRDefault="004C36EB" w:rsidP="00460A97">
            <w:pPr>
              <w:pStyle w:val="Titre1"/>
              <w:ind w:left="-108"/>
              <w:outlineLvl w:val="0"/>
              <w:rPr>
                <w:rFonts w:asciiTheme="minorHAnsi" w:hAnsiTheme="minorHAnsi" w:cstheme="minorHAnsi"/>
                <w:b w:val="0"/>
                <w:sz w:val="22"/>
                <w:szCs w:val="22"/>
              </w:rPr>
            </w:pPr>
            <w:r>
              <w:rPr>
                <w:rFonts w:asciiTheme="minorHAnsi" w:hAnsiTheme="minorHAnsi"/>
                <w:b w:val="0"/>
                <w:noProof/>
              </w:rPr>
              <w:drawing>
                <wp:inline distT="0" distB="0" distL="0" distR="0">
                  <wp:extent cx="632692" cy="1363133"/>
                  <wp:effectExtent l="19050" t="0" r="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9" cstate="print"/>
                          <a:srcRect/>
                          <a:stretch>
                            <a:fillRect/>
                          </a:stretch>
                        </pic:blipFill>
                        <pic:spPr bwMode="auto">
                          <a:xfrm>
                            <a:off x="0" y="0"/>
                            <a:ext cx="632748" cy="1363253"/>
                          </a:xfrm>
                          <a:prstGeom prst="rect">
                            <a:avLst/>
                          </a:prstGeom>
                          <a:noFill/>
                          <a:ln w="9525">
                            <a:noFill/>
                            <a:miter lim="800000"/>
                            <a:headEnd/>
                            <a:tailEnd/>
                          </a:ln>
                        </pic:spPr>
                      </pic:pic>
                    </a:graphicData>
                  </a:graphic>
                </wp:inline>
              </w:drawing>
            </w:r>
          </w:p>
        </w:tc>
      </w:tr>
    </w:tbl>
    <w:p w:rsidR="00053DD4" w:rsidRPr="00FA5651" w:rsidRDefault="0002010B" w:rsidP="00FE11AD">
      <w:pPr>
        <w:pStyle w:val="Titre1"/>
        <w:rPr>
          <w:rStyle w:val="fontstyle01"/>
          <w:rFonts w:asciiTheme="minorHAnsi" w:hAnsiTheme="minorHAnsi" w:cstheme="minorHAnsi"/>
          <w:b w:val="0"/>
          <w:i/>
          <w:sz w:val="28"/>
          <w:szCs w:val="28"/>
          <w:u w:val="single"/>
        </w:rPr>
      </w:pPr>
      <w:bookmarkStart w:id="7" w:name="s32"/>
      <w:bookmarkEnd w:id="7"/>
      <w:r>
        <w:rPr>
          <w:rStyle w:val="fontstyle01"/>
          <w:rFonts w:asciiTheme="minorHAnsi" w:hAnsiTheme="minorHAnsi" w:cstheme="minorHAnsi"/>
          <w:b w:val="0"/>
          <w:i/>
          <w:sz w:val="28"/>
          <w:szCs w:val="28"/>
          <w:u w:val="single"/>
        </w:rPr>
        <w:t>3</w:t>
      </w:r>
      <w:r w:rsidR="00FA5651">
        <w:rPr>
          <w:rStyle w:val="fontstyle01"/>
          <w:rFonts w:asciiTheme="minorHAnsi" w:hAnsiTheme="minorHAnsi" w:cstheme="minorHAnsi"/>
          <w:b w:val="0"/>
          <w:i/>
          <w:sz w:val="28"/>
          <w:szCs w:val="28"/>
          <w:u w:val="single"/>
        </w:rPr>
        <w:t xml:space="preserve">.2 </w:t>
      </w:r>
      <w:r w:rsidR="009272C0" w:rsidRPr="00FA5651">
        <w:rPr>
          <w:rStyle w:val="fontstyle01"/>
          <w:rFonts w:asciiTheme="minorHAnsi" w:hAnsiTheme="minorHAnsi" w:cstheme="minorHAnsi"/>
          <w:b w:val="0"/>
          <w:i/>
          <w:sz w:val="28"/>
          <w:szCs w:val="28"/>
          <w:u w:val="single"/>
        </w:rPr>
        <w:t>Sonde à effet Hall</w:t>
      </w:r>
      <w:r w:rsidR="00FA5651" w:rsidRPr="00FA5651">
        <w:rPr>
          <w:rStyle w:val="fontstyle01"/>
          <w:rFonts w:asciiTheme="minorHAnsi" w:hAnsiTheme="minorHAnsi" w:cstheme="minorHAnsi"/>
          <w:b w:val="0"/>
          <w:i/>
          <w:sz w:val="28"/>
          <w:szCs w:val="28"/>
          <w:u w:val="single"/>
        </w:rPr>
        <w:t> :</w:t>
      </w:r>
    </w:p>
    <w:p w:rsidR="009272C0" w:rsidRDefault="009272C0" w:rsidP="009272C0">
      <w:pPr>
        <w:ind w:left="993" w:hanging="850"/>
      </w:pPr>
      <w:r w:rsidRPr="00B34C50">
        <w:rPr>
          <w:b/>
          <w:i/>
        </w:rPr>
        <w:t>Histoire</w:t>
      </w:r>
      <w:r>
        <w:t xml:space="preserve"> : Ces capteurs s’appuient sur un phénomène physique découvert par </w:t>
      </w:r>
      <w:r w:rsidRPr="009272C0">
        <w:rPr>
          <w:bCs/>
        </w:rPr>
        <w:t>Edwin Herbert Hall</w:t>
      </w:r>
      <w:r>
        <w:t xml:space="preserve"> en 1879. Ce phénomène permet de « mesurer » l’intensité d’un champ magnétique perpendiculaire à un élément conducteur sous forme d’une tension.</w:t>
      </w:r>
    </w:p>
    <w:p w:rsidR="009272C0" w:rsidRDefault="009272C0" w:rsidP="009272C0">
      <w:pPr>
        <w:ind w:left="993" w:hanging="850"/>
      </w:pPr>
      <w:r w:rsidRPr="00B34C50">
        <w:rPr>
          <w:b/>
          <w:i/>
        </w:rPr>
        <w:t>Principe</w:t>
      </w:r>
      <w:r>
        <w:t> : Si les essais de M. Hall ont été initialement fait sur des feuilles d’or, actuellement la technologie des semi-conducteur nous permet d’avoir miniaturisé ces sondes et d’utiliser des matériaux moins « nobles » tel les semi-conducteurs. Sans rentrer dans les calculs nous al</w:t>
      </w:r>
      <w:r w:rsidR="009A297C">
        <w:t>l</w:t>
      </w:r>
      <w:r>
        <w:t>ons ici simplement présenter le principe physique.</w:t>
      </w:r>
      <w:r w:rsidR="00E76139">
        <w:t xml:space="preserve"> Il s’agit ici du même principe de déviation des charges électriques soumises à un champ magnétique utilisé dans les accélérateurs de particule</w:t>
      </w:r>
      <w:r w:rsidR="00FC032E">
        <w:t xml:space="preserve"> (ou dans les écrans cathodiques ancestraux)</w:t>
      </w:r>
      <w:r w:rsidR="00E76139">
        <w:t>. A l’inverse de ceux-ci, dans lesquels on module le champ magnétique pour courber comme il faut la trajectoire des particules affin de les faire suivre le chemin de l’accélérateur, ici</w:t>
      </w:r>
      <w:r w:rsidR="009A297C">
        <w:t>,</w:t>
      </w:r>
      <w:r w:rsidR="00E76139">
        <w:t xml:space="preserve"> on cherche à faire sortir les particules du chemin afin de les récupérer sur les bords.</w:t>
      </w:r>
    </w:p>
    <w:tbl>
      <w:tblPr>
        <w:tblStyle w:val="Grilledutableau"/>
        <w:tblW w:w="0" w:type="auto"/>
        <w:tblInd w:w="993" w:type="dxa"/>
        <w:tblBorders>
          <w:top w:val="none" w:sz="0" w:space="0" w:color="auto"/>
          <w:left w:val="none" w:sz="0" w:space="0" w:color="auto"/>
          <w:bottom w:val="none" w:sz="0" w:space="0" w:color="auto"/>
          <w:right w:val="none" w:sz="0" w:space="0" w:color="auto"/>
          <w:insideH w:val="none" w:sz="0" w:space="0" w:color="auto"/>
        </w:tblBorders>
        <w:tblLook w:val="04A0"/>
      </w:tblPr>
      <w:tblGrid>
        <w:gridCol w:w="3937"/>
        <w:gridCol w:w="3790"/>
      </w:tblGrid>
      <w:tr w:rsidR="008A7D57" w:rsidTr="0002010B">
        <w:tc>
          <w:tcPr>
            <w:tcW w:w="3937" w:type="dxa"/>
            <w:vAlign w:val="center"/>
          </w:tcPr>
          <w:p w:rsidR="008A7D57" w:rsidRDefault="008A7D57" w:rsidP="009272C0">
            <w:r>
              <w:rPr>
                <w:noProof/>
                <w:lang w:eastAsia="fr-FR"/>
              </w:rPr>
              <w:drawing>
                <wp:inline distT="0" distB="0" distL="0" distR="0">
                  <wp:extent cx="2343150" cy="1196203"/>
                  <wp:effectExtent l="19050" t="0" r="0" b="0"/>
                  <wp:docPr id="8" name="Image 0" descr="sonde à effet h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nde à effet hall.jpg"/>
                          <pic:cNvPicPr/>
                        </pic:nvPicPr>
                        <pic:blipFill>
                          <a:blip r:embed="rId40"/>
                          <a:stretch>
                            <a:fillRect/>
                          </a:stretch>
                        </pic:blipFill>
                        <pic:spPr>
                          <a:xfrm>
                            <a:off x="0" y="0"/>
                            <a:ext cx="2343150" cy="1196203"/>
                          </a:xfrm>
                          <a:prstGeom prst="rect">
                            <a:avLst/>
                          </a:prstGeom>
                        </pic:spPr>
                      </pic:pic>
                    </a:graphicData>
                  </a:graphic>
                </wp:inline>
              </w:drawing>
            </w:r>
          </w:p>
        </w:tc>
        <w:tc>
          <w:tcPr>
            <w:tcW w:w="4250" w:type="dxa"/>
            <w:vAlign w:val="center"/>
          </w:tcPr>
          <w:p w:rsidR="008A7D57" w:rsidRDefault="008A7D57" w:rsidP="00E76139">
            <w:r>
              <w:t xml:space="preserve">Les électrons qui constituent le courant Io traversant </w:t>
            </w:r>
            <w:r w:rsidR="00E76139">
              <w:t>de gauche à droite (les électrons vont de droite à gauche) se trouvent déviés suivant une trajectoire circulaire  par l’action du champ magnétique et vont s’accumuler sur la paroi inférieure du substrat. Il en découle la création d’une tension Vh entre la paroi supérieure et la paroi inférieure.</w:t>
            </w:r>
          </w:p>
        </w:tc>
      </w:tr>
    </w:tbl>
    <w:p w:rsidR="00E76139" w:rsidRDefault="00E76139" w:rsidP="009272C0">
      <w:pPr>
        <w:ind w:left="993"/>
      </w:pPr>
      <w:r>
        <w:lastRenderedPageBreak/>
        <w:t xml:space="preserve">Pour une sonde donnée, nous avons une quasi linéarité </w:t>
      </w:r>
      <w:r w:rsidRPr="00E76139">
        <w:rPr>
          <w:position w:val="-18"/>
        </w:rPr>
        <w:object w:dxaOrig="1380" w:dyaOrig="360">
          <v:shape id="_x0000_i1033" type="#_x0000_t75" style="width:69pt;height:18.65pt" o:ole="">
            <v:imagedata r:id="rId41" o:title=""/>
          </v:shape>
          <o:OLEObject Type="Embed" ProgID="Equation.DSMT4" ShapeID="_x0000_i1033" DrawAspect="Content" ObjectID="_1792822614" r:id="rId42"/>
        </w:object>
      </w:r>
      <w:r>
        <w:t xml:space="preserve"> avec k un coefficient dépendant du matériau et de la géométrie. Il nous reste à mesurer cette tension pour avoir la valeur du champ B</w:t>
      </w:r>
      <w:r w:rsidR="00E549D9">
        <w:t xml:space="preserve"> (du moins la composante perpendiculaire à la sonde).</w:t>
      </w:r>
    </w:p>
    <w:tbl>
      <w:tblPr>
        <w:tblStyle w:val="Grilledutableau"/>
        <w:tblW w:w="9072" w:type="dxa"/>
        <w:tblInd w:w="108" w:type="dxa"/>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7513"/>
        <w:gridCol w:w="1559"/>
      </w:tblGrid>
      <w:tr w:rsidR="009A297C" w:rsidTr="0002010B">
        <w:tc>
          <w:tcPr>
            <w:tcW w:w="7513" w:type="dxa"/>
            <w:vAlign w:val="center"/>
          </w:tcPr>
          <w:p w:rsidR="00CE01F4" w:rsidRPr="00B34C50" w:rsidRDefault="009A297C" w:rsidP="00E549D9">
            <w:pPr>
              <w:pStyle w:val="Titre1"/>
              <w:spacing w:beforeAutospacing="0" w:afterAutospacing="0"/>
              <w:ind w:left="1735" w:hanging="1559"/>
              <w:contextualSpacing/>
              <w:outlineLvl w:val="0"/>
              <w:rPr>
                <w:rFonts w:asciiTheme="minorHAnsi" w:hAnsiTheme="minorHAnsi" w:cstheme="minorHAnsi"/>
                <w:i/>
                <w:sz w:val="22"/>
                <w:szCs w:val="22"/>
              </w:rPr>
            </w:pPr>
            <w:r w:rsidRPr="00B34C50">
              <w:rPr>
                <w:rFonts w:asciiTheme="minorHAnsi" w:hAnsiTheme="minorHAnsi" w:cstheme="minorHAnsi"/>
                <w:i/>
                <w:sz w:val="22"/>
                <w:szCs w:val="22"/>
              </w:rPr>
              <w:t>Miniaturisation </w:t>
            </w:r>
          </w:p>
          <w:p w:rsidR="009A297C" w:rsidRDefault="00B34C50" w:rsidP="00E549D9">
            <w:pPr>
              <w:pStyle w:val="Titre1"/>
              <w:spacing w:beforeAutospacing="0" w:afterAutospacing="0"/>
              <w:ind w:left="1735" w:hanging="1559"/>
              <w:contextualSpacing/>
              <w:outlineLvl w:val="0"/>
              <w:rPr>
                <w:rFonts w:asciiTheme="minorHAnsi" w:hAnsiTheme="minorHAnsi" w:cstheme="minorHAnsi"/>
                <w:b w:val="0"/>
                <w:sz w:val="22"/>
                <w:szCs w:val="22"/>
              </w:rPr>
            </w:pPr>
            <w:r w:rsidRPr="00B34C50">
              <w:rPr>
                <w:rFonts w:asciiTheme="minorHAnsi" w:hAnsiTheme="minorHAnsi" w:cstheme="minorHAnsi"/>
                <w:i/>
                <w:sz w:val="22"/>
                <w:szCs w:val="22"/>
              </w:rPr>
              <w:t>Industrialisation</w:t>
            </w:r>
            <w:r w:rsidR="00CE01F4">
              <w:rPr>
                <w:rFonts w:asciiTheme="minorHAnsi" w:hAnsiTheme="minorHAnsi" w:cstheme="minorHAnsi"/>
                <w:b w:val="0"/>
                <w:sz w:val="22"/>
                <w:szCs w:val="22"/>
              </w:rPr>
              <w:t xml:space="preserve"> </w:t>
            </w:r>
            <w:r w:rsidR="009A297C">
              <w:rPr>
                <w:rFonts w:asciiTheme="minorHAnsi" w:hAnsiTheme="minorHAnsi" w:cstheme="minorHAnsi"/>
                <w:b w:val="0"/>
                <w:sz w:val="22"/>
                <w:szCs w:val="22"/>
              </w:rPr>
              <w:t xml:space="preserve">: Nous trouvons actuellement des capteurs comportant la sonde, le générateur de courant </w:t>
            </w:r>
            <w:r w:rsidR="009A297C" w:rsidRPr="00E549D9">
              <w:rPr>
                <w:rFonts w:asciiTheme="minorHAnsi" w:hAnsiTheme="minorHAnsi" w:cstheme="minorHAnsi"/>
                <w:b w:val="0"/>
                <w:sz w:val="22"/>
                <w:szCs w:val="22"/>
              </w:rPr>
              <w:t>I</w:t>
            </w:r>
            <w:r w:rsidR="009A297C" w:rsidRPr="00E549D9">
              <w:rPr>
                <w:rFonts w:asciiTheme="minorHAnsi" w:hAnsiTheme="minorHAnsi" w:cstheme="minorHAnsi"/>
                <w:b w:val="0"/>
                <w:sz w:val="22"/>
                <w:szCs w:val="22"/>
                <w:vertAlign w:val="subscript"/>
              </w:rPr>
              <w:t>0</w:t>
            </w:r>
            <w:r w:rsidR="009A297C">
              <w:rPr>
                <w:rFonts w:asciiTheme="minorHAnsi" w:hAnsiTheme="minorHAnsi" w:cstheme="minorHAnsi"/>
                <w:b w:val="0"/>
                <w:sz w:val="22"/>
                <w:szCs w:val="22"/>
              </w:rPr>
              <w:t xml:space="preserve"> et un amplificateur décaleur de tension ou une bascule permettant d’avoir une sortie directement exploitable. Le tout sous forme d’un boitier plastique de quelques millimètres de coté.</w:t>
            </w:r>
          </w:p>
          <w:p w:rsidR="009A297C" w:rsidRDefault="009A297C" w:rsidP="009A297C">
            <w:pPr>
              <w:pStyle w:val="Titre1"/>
              <w:ind w:left="1735" w:hanging="1559"/>
              <w:outlineLvl w:val="0"/>
              <w:rPr>
                <w:rFonts w:asciiTheme="minorHAnsi" w:hAnsiTheme="minorHAnsi" w:cstheme="minorHAnsi"/>
                <w:b w:val="0"/>
                <w:sz w:val="22"/>
                <w:szCs w:val="22"/>
              </w:rPr>
            </w:pPr>
            <w:r>
              <w:rPr>
                <w:rFonts w:asciiTheme="minorHAnsi" w:hAnsiTheme="minorHAnsi" w:cstheme="minorHAnsi"/>
                <w:b w:val="0"/>
                <w:sz w:val="22"/>
                <w:szCs w:val="22"/>
              </w:rPr>
              <w:tab/>
              <w:t>Il en existe deux types : ceux à sortie to</w:t>
            </w:r>
            <w:r w:rsidR="00300CB5">
              <w:rPr>
                <w:rFonts w:asciiTheme="minorHAnsi" w:hAnsiTheme="minorHAnsi" w:cstheme="minorHAnsi"/>
                <w:b w:val="0"/>
                <w:sz w:val="22"/>
                <w:szCs w:val="22"/>
              </w:rPr>
              <w:t>ut ou rien (ex : A3144) e</w:t>
            </w:r>
            <w:r>
              <w:rPr>
                <w:rFonts w:asciiTheme="minorHAnsi" w:hAnsiTheme="minorHAnsi" w:cstheme="minorHAnsi"/>
                <w:b w:val="0"/>
                <w:sz w:val="22"/>
                <w:szCs w:val="22"/>
              </w:rPr>
              <w:t>t ceux à sortie proporti</w:t>
            </w:r>
            <w:r w:rsidR="00300CB5">
              <w:rPr>
                <w:rFonts w:asciiTheme="minorHAnsi" w:hAnsiTheme="minorHAnsi" w:cstheme="minorHAnsi"/>
                <w:b w:val="0"/>
                <w:sz w:val="22"/>
                <w:szCs w:val="22"/>
              </w:rPr>
              <w:t>o</w:t>
            </w:r>
            <w:r>
              <w:rPr>
                <w:rFonts w:asciiTheme="minorHAnsi" w:hAnsiTheme="minorHAnsi" w:cstheme="minorHAnsi"/>
                <w:b w:val="0"/>
                <w:sz w:val="22"/>
                <w:szCs w:val="22"/>
              </w:rPr>
              <w:t>nnelle (ex : A1301).</w:t>
            </w:r>
          </w:p>
          <w:p w:rsidR="009A297C" w:rsidRDefault="009A297C" w:rsidP="009A297C">
            <w:pPr>
              <w:pStyle w:val="Titre1"/>
              <w:ind w:left="1735" w:hanging="1559"/>
              <w:outlineLvl w:val="0"/>
              <w:rPr>
                <w:rFonts w:asciiTheme="minorHAnsi" w:hAnsiTheme="minorHAnsi" w:cstheme="minorHAnsi"/>
                <w:b w:val="0"/>
                <w:sz w:val="22"/>
                <w:szCs w:val="22"/>
              </w:rPr>
            </w:pPr>
            <w:r>
              <w:rPr>
                <w:rFonts w:asciiTheme="minorHAnsi" w:hAnsiTheme="minorHAnsi"/>
                <w:bCs w:val="0"/>
                <w:noProof/>
              </w:rPr>
              <w:t xml:space="preserve"> </w:t>
            </w:r>
            <w:r>
              <w:rPr>
                <w:rFonts w:asciiTheme="minorHAnsi" w:hAnsiTheme="minorHAnsi"/>
                <w:bCs w:val="0"/>
                <w:noProof/>
              </w:rPr>
              <w:tab/>
            </w:r>
            <w:r>
              <w:rPr>
                <w:rFonts w:asciiTheme="minorHAnsi" w:hAnsiTheme="minorHAnsi"/>
                <w:b w:val="0"/>
                <w:noProof/>
              </w:rPr>
              <w:drawing>
                <wp:inline distT="0" distB="0" distL="0" distR="0">
                  <wp:extent cx="1117600" cy="706755"/>
                  <wp:effectExtent l="19050" t="0" r="6350" b="0"/>
                  <wp:docPr id="29"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srcRect/>
                          <a:stretch>
                            <a:fillRect/>
                          </a:stretch>
                        </pic:blipFill>
                        <pic:spPr bwMode="auto">
                          <a:xfrm>
                            <a:off x="0" y="0"/>
                            <a:ext cx="1117600" cy="706755"/>
                          </a:xfrm>
                          <a:prstGeom prst="rect">
                            <a:avLst/>
                          </a:prstGeom>
                          <a:noFill/>
                          <a:ln w="9525">
                            <a:noFill/>
                            <a:miter lim="800000"/>
                            <a:headEnd/>
                            <a:tailEnd/>
                          </a:ln>
                        </pic:spPr>
                      </pic:pic>
                    </a:graphicData>
                  </a:graphic>
                </wp:inline>
              </w:drawing>
            </w:r>
            <w:r>
              <w:rPr>
                <w:rFonts w:asciiTheme="minorHAnsi" w:hAnsiTheme="minorHAnsi"/>
                <w:bCs w:val="0"/>
                <w:noProof/>
              </w:rPr>
              <w:t xml:space="preserve"> </w:t>
            </w:r>
            <w:r>
              <w:rPr>
                <w:rFonts w:asciiTheme="minorHAnsi" w:hAnsiTheme="minorHAnsi"/>
                <w:bCs w:val="0"/>
                <w:noProof/>
              </w:rPr>
              <w:drawing>
                <wp:inline distT="0" distB="0" distL="0" distR="0">
                  <wp:extent cx="1255184" cy="824003"/>
                  <wp:effectExtent l="19050" t="0" r="2116" b="0"/>
                  <wp:docPr id="23"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cstate="print"/>
                          <a:srcRect/>
                          <a:stretch>
                            <a:fillRect/>
                          </a:stretch>
                        </pic:blipFill>
                        <pic:spPr bwMode="auto">
                          <a:xfrm>
                            <a:off x="0" y="0"/>
                            <a:ext cx="1255184" cy="824003"/>
                          </a:xfrm>
                          <a:prstGeom prst="rect">
                            <a:avLst/>
                          </a:prstGeom>
                          <a:noFill/>
                          <a:ln w="9525">
                            <a:noFill/>
                            <a:miter lim="800000"/>
                            <a:headEnd/>
                            <a:tailEnd/>
                          </a:ln>
                        </pic:spPr>
                      </pic:pic>
                    </a:graphicData>
                  </a:graphic>
                </wp:inline>
              </w:drawing>
            </w:r>
          </w:p>
        </w:tc>
        <w:tc>
          <w:tcPr>
            <w:tcW w:w="1559" w:type="dxa"/>
            <w:vAlign w:val="center"/>
          </w:tcPr>
          <w:p w:rsidR="009A297C" w:rsidRDefault="009A297C" w:rsidP="002725F0">
            <w:pPr>
              <w:pStyle w:val="Titre1"/>
              <w:ind w:left="-108"/>
              <w:outlineLvl w:val="0"/>
              <w:rPr>
                <w:rFonts w:asciiTheme="minorHAnsi" w:hAnsiTheme="minorHAnsi" w:cstheme="minorHAnsi"/>
                <w:b w:val="0"/>
                <w:sz w:val="22"/>
                <w:szCs w:val="22"/>
              </w:rPr>
            </w:pPr>
            <w:r>
              <w:rPr>
                <w:noProof/>
              </w:rPr>
              <w:drawing>
                <wp:inline distT="0" distB="0" distL="0" distR="0">
                  <wp:extent cx="933450" cy="622474"/>
                  <wp:effectExtent l="19050" t="0" r="0" b="0"/>
                  <wp:docPr id="26" name="img" descr="https://www.mga-technologies.fr/wp-content/uploads/2019/05/Infineon-capteur-effet-h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mga-technologies.fr/wp-content/uploads/2019/05/Infineon-capteur-effet-hall.jpg"/>
                          <pic:cNvPicPr>
                            <a:picLocks noChangeAspect="1" noChangeArrowheads="1"/>
                          </pic:cNvPicPr>
                        </pic:nvPicPr>
                        <pic:blipFill>
                          <a:blip r:embed="rId45" cstate="print"/>
                          <a:srcRect/>
                          <a:stretch>
                            <a:fillRect/>
                          </a:stretch>
                        </pic:blipFill>
                        <pic:spPr bwMode="auto">
                          <a:xfrm>
                            <a:off x="0" y="0"/>
                            <a:ext cx="932665" cy="621951"/>
                          </a:xfrm>
                          <a:prstGeom prst="rect">
                            <a:avLst/>
                          </a:prstGeom>
                          <a:noFill/>
                          <a:ln w="9525">
                            <a:noFill/>
                            <a:miter lim="800000"/>
                            <a:headEnd/>
                            <a:tailEnd/>
                          </a:ln>
                        </pic:spPr>
                      </pic:pic>
                    </a:graphicData>
                  </a:graphic>
                </wp:inline>
              </w:drawing>
            </w:r>
          </w:p>
          <w:p w:rsidR="009A297C" w:rsidRDefault="009A297C" w:rsidP="002725F0">
            <w:pPr>
              <w:pStyle w:val="Titre1"/>
              <w:ind w:left="-108"/>
              <w:outlineLvl w:val="0"/>
              <w:rPr>
                <w:rFonts w:asciiTheme="minorHAnsi" w:hAnsiTheme="minorHAnsi" w:cstheme="minorHAnsi"/>
                <w:b w:val="0"/>
                <w:sz w:val="22"/>
                <w:szCs w:val="22"/>
              </w:rPr>
            </w:pPr>
            <w:r>
              <w:rPr>
                <w:rFonts w:asciiTheme="minorHAnsi" w:hAnsiTheme="minorHAnsi"/>
                <w:bCs w:val="0"/>
                <w:noProof/>
              </w:rPr>
              <w:drawing>
                <wp:inline distT="0" distB="0" distL="0" distR="0">
                  <wp:extent cx="862462" cy="1316566"/>
                  <wp:effectExtent l="19050" t="0" r="0" b="0"/>
                  <wp:docPr id="27"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cstate="print"/>
                          <a:srcRect/>
                          <a:stretch>
                            <a:fillRect/>
                          </a:stretch>
                        </pic:blipFill>
                        <pic:spPr bwMode="auto">
                          <a:xfrm>
                            <a:off x="0" y="0"/>
                            <a:ext cx="862258" cy="1316254"/>
                          </a:xfrm>
                          <a:prstGeom prst="rect">
                            <a:avLst/>
                          </a:prstGeom>
                          <a:noFill/>
                          <a:ln w="9525">
                            <a:noFill/>
                            <a:miter lim="800000"/>
                            <a:headEnd/>
                            <a:tailEnd/>
                          </a:ln>
                        </pic:spPr>
                      </pic:pic>
                    </a:graphicData>
                  </a:graphic>
                </wp:inline>
              </w:drawing>
            </w:r>
          </w:p>
        </w:tc>
      </w:tr>
    </w:tbl>
    <w:p w:rsidR="00AA6C2C" w:rsidRDefault="00AA6C2C" w:rsidP="00D20441">
      <w:pPr>
        <w:rPr>
          <w:position w:val="0"/>
        </w:rPr>
      </w:pPr>
      <w:r>
        <w:rPr>
          <w:position w:val="0"/>
        </w:rPr>
        <w:t xml:space="preserve">L’industrie automobile utilise </w:t>
      </w:r>
      <w:r w:rsidR="005139CF">
        <w:rPr>
          <w:position w:val="0"/>
        </w:rPr>
        <w:t xml:space="preserve">désormais </w:t>
      </w:r>
      <w:r>
        <w:rPr>
          <w:position w:val="0"/>
        </w:rPr>
        <w:t xml:space="preserve">ces capteurs comme capteur de Vilebrequin ou capteur PMH </w:t>
      </w:r>
      <w:r w:rsidR="00300CB5">
        <w:rPr>
          <w:position w:val="0"/>
        </w:rPr>
        <w:t xml:space="preserve">(point mort haut) </w:t>
      </w:r>
      <w:r>
        <w:rPr>
          <w:position w:val="0"/>
        </w:rPr>
        <w:t xml:space="preserve">afin de calculer les paramètres d’injection.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4768"/>
        <w:gridCol w:w="3876"/>
      </w:tblGrid>
      <w:tr w:rsidR="00605081" w:rsidTr="005139CF">
        <w:tc>
          <w:tcPr>
            <w:tcW w:w="4768" w:type="dxa"/>
          </w:tcPr>
          <w:p w:rsidR="005139CF" w:rsidRPr="005139CF" w:rsidRDefault="005139CF" w:rsidP="00D20441">
            <w:pPr>
              <w:rPr>
                <w:position w:val="0"/>
              </w:rPr>
            </w:pPr>
            <w:r w:rsidRPr="005139CF">
              <w:rPr>
                <w:position w:val="0"/>
              </w:rPr>
              <w:t xml:space="preserve">Ce capteur actif utilise la variation de flux magnétique provoqué </w:t>
            </w:r>
            <w:r>
              <w:rPr>
                <w:position w:val="0"/>
              </w:rPr>
              <w:t xml:space="preserve">par le passage d’une pièce métallique. Cette variation du champ magnétique traversant la cellule à effet hall provoque une variation de la tension aux armatures de la cellule de hall. La détection de cette tension par le calculateur permet de déterminer la position 0 du volant. Ce type de capteur contrairement aux capteurs inductifs passifs utilisés dans le passé (proche), permet de s’affranchir de la nécessité de rotation du moteur pour avoir le PMH. </w:t>
            </w:r>
            <w:r w:rsidR="008F0BA4">
              <w:rPr>
                <w:position w:val="0"/>
              </w:rPr>
              <w:t xml:space="preserve">Le traitement électronique du signal est largement simplifié. Ce type de capteur </w:t>
            </w:r>
            <w:r>
              <w:rPr>
                <w:position w:val="0"/>
              </w:rPr>
              <w:t>est en train de se généraliser et supplanter le capteur inductif passif.</w:t>
            </w:r>
          </w:p>
          <w:p w:rsidR="00605081" w:rsidRDefault="005139CF" w:rsidP="00D20441">
            <w:pPr>
              <w:rPr>
                <w:position w:val="0"/>
              </w:rPr>
            </w:pPr>
            <w:r>
              <w:rPr>
                <w:noProof/>
                <w:position w:val="0"/>
                <w:lang w:eastAsia="fr-FR"/>
              </w:rPr>
              <w:drawing>
                <wp:inline distT="0" distB="0" distL="0" distR="0">
                  <wp:extent cx="1530350" cy="659634"/>
                  <wp:effectExtent l="19050" t="0" r="0" b="0"/>
                  <wp:docPr id="141" name="Imag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47"/>
                          <a:srcRect/>
                          <a:stretch>
                            <a:fillRect/>
                          </a:stretch>
                        </pic:blipFill>
                        <pic:spPr bwMode="auto">
                          <a:xfrm>
                            <a:off x="0" y="0"/>
                            <a:ext cx="1530350" cy="659634"/>
                          </a:xfrm>
                          <a:prstGeom prst="rect">
                            <a:avLst/>
                          </a:prstGeom>
                          <a:noFill/>
                          <a:ln w="9525">
                            <a:noFill/>
                            <a:miter lim="800000"/>
                            <a:headEnd/>
                            <a:tailEnd/>
                          </a:ln>
                        </pic:spPr>
                      </pic:pic>
                    </a:graphicData>
                  </a:graphic>
                </wp:inline>
              </w:drawing>
            </w:r>
            <w:r>
              <w:rPr>
                <w:noProof/>
                <w:position w:val="0"/>
                <w:lang w:eastAsia="fr-FR"/>
              </w:rPr>
              <w:drawing>
                <wp:inline distT="0" distB="0" distL="0" distR="0">
                  <wp:extent cx="1053043" cy="820441"/>
                  <wp:effectExtent l="19050" t="0" r="0" b="0"/>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48" cstate="print"/>
                          <a:srcRect/>
                          <a:stretch>
                            <a:fillRect/>
                          </a:stretch>
                        </pic:blipFill>
                        <pic:spPr bwMode="auto">
                          <a:xfrm rot="10800000">
                            <a:off x="0" y="0"/>
                            <a:ext cx="1053679" cy="820937"/>
                          </a:xfrm>
                          <a:prstGeom prst="rect">
                            <a:avLst/>
                          </a:prstGeom>
                          <a:noFill/>
                          <a:ln w="9525">
                            <a:noFill/>
                            <a:miter lim="800000"/>
                            <a:headEnd/>
                            <a:tailEnd/>
                          </a:ln>
                        </pic:spPr>
                      </pic:pic>
                    </a:graphicData>
                  </a:graphic>
                </wp:inline>
              </w:drawing>
            </w:r>
          </w:p>
          <w:p w:rsidR="005139CF" w:rsidRDefault="005139CF" w:rsidP="005139CF">
            <w:pPr>
              <w:rPr>
                <w:position w:val="0"/>
              </w:rPr>
            </w:pPr>
            <w:r>
              <w:rPr>
                <w:position w:val="0"/>
              </w:rPr>
              <w:t>On le distingue par son connecteur à 3 fils (+,signal ,-).</w:t>
            </w:r>
          </w:p>
        </w:tc>
        <w:tc>
          <w:tcPr>
            <w:tcW w:w="3876" w:type="dxa"/>
          </w:tcPr>
          <w:p w:rsidR="00605081" w:rsidRDefault="00605081" w:rsidP="00D20441">
            <w:pPr>
              <w:rPr>
                <w:position w:val="0"/>
              </w:rPr>
            </w:pPr>
            <w:r>
              <w:rPr>
                <w:noProof/>
                <w:position w:val="0"/>
                <w:lang w:eastAsia="fr-FR"/>
              </w:rPr>
              <w:drawing>
                <wp:inline distT="0" distB="0" distL="0" distR="0">
                  <wp:extent cx="1921195" cy="4055534"/>
                  <wp:effectExtent l="19050" t="0" r="2855" b="0"/>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9"/>
                          <a:srcRect/>
                          <a:stretch>
                            <a:fillRect/>
                          </a:stretch>
                        </pic:blipFill>
                        <pic:spPr bwMode="auto">
                          <a:xfrm>
                            <a:off x="0" y="0"/>
                            <a:ext cx="1922524" cy="4058339"/>
                          </a:xfrm>
                          <a:prstGeom prst="rect">
                            <a:avLst/>
                          </a:prstGeom>
                          <a:noFill/>
                          <a:ln w="9525">
                            <a:noFill/>
                            <a:miter lim="800000"/>
                            <a:headEnd/>
                            <a:tailEnd/>
                          </a:ln>
                        </pic:spPr>
                      </pic:pic>
                    </a:graphicData>
                  </a:graphic>
                </wp:inline>
              </w:drawing>
            </w:r>
          </w:p>
        </w:tc>
      </w:tr>
    </w:tbl>
    <w:p w:rsidR="00E549D9" w:rsidRPr="00FA5651" w:rsidRDefault="006A2126" w:rsidP="00D20441">
      <w:pPr>
        <w:rPr>
          <w:i/>
          <w:position w:val="0"/>
          <w:sz w:val="28"/>
          <w:szCs w:val="28"/>
          <w:u w:val="single"/>
        </w:rPr>
      </w:pPr>
      <w:bookmarkStart w:id="8" w:name="s33"/>
      <w:bookmarkEnd w:id="8"/>
      <w:r>
        <w:rPr>
          <w:i/>
          <w:position w:val="0"/>
          <w:sz w:val="28"/>
          <w:szCs w:val="28"/>
          <w:u w:val="single"/>
        </w:rPr>
        <w:lastRenderedPageBreak/>
        <w:t>3</w:t>
      </w:r>
      <w:r w:rsidR="00FA5651">
        <w:rPr>
          <w:i/>
          <w:position w:val="0"/>
          <w:sz w:val="28"/>
          <w:szCs w:val="28"/>
          <w:u w:val="single"/>
        </w:rPr>
        <w:t xml:space="preserve">.3 </w:t>
      </w:r>
      <w:r w:rsidR="00D20441" w:rsidRPr="00FA5651">
        <w:rPr>
          <w:i/>
          <w:position w:val="0"/>
          <w:sz w:val="28"/>
          <w:szCs w:val="28"/>
          <w:u w:val="single"/>
        </w:rPr>
        <w:t>Interrupteurs à Lame souples (</w:t>
      </w:r>
      <w:r w:rsidR="00D20441" w:rsidRPr="00FA5651">
        <w:rPr>
          <w:b/>
          <w:i/>
          <w:position w:val="0"/>
          <w:sz w:val="28"/>
          <w:szCs w:val="28"/>
          <w:u w:val="single"/>
        </w:rPr>
        <w:t>ILS</w:t>
      </w:r>
      <w:r w:rsidR="00D20441" w:rsidRPr="00FA5651">
        <w:rPr>
          <w:i/>
          <w:position w:val="0"/>
          <w:sz w:val="28"/>
          <w:szCs w:val="28"/>
          <w:u w:val="single"/>
        </w:rPr>
        <w:t>)</w:t>
      </w:r>
      <w:r w:rsidR="00FA5651">
        <w:rPr>
          <w:i/>
          <w:position w:val="0"/>
          <w:sz w:val="28"/>
          <w:szCs w:val="28"/>
          <w:u w:val="single"/>
        </w:rPr>
        <w:t> :</w:t>
      </w:r>
    </w:p>
    <w:p w:rsidR="00D20441" w:rsidRPr="00B85100" w:rsidRDefault="00D20441" w:rsidP="00D20441">
      <w:pPr>
        <w:ind w:left="993" w:hanging="850"/>
        <w:rPr>
          <w:position w:val="0"/>
        </w:rPr>
      </w:pPr>
      <w:r w:rsidRPr="00B85100">
        <w:rPr>
          <w:b/>
          <w:i/>
          <w:position w:val="0"/>
        </w:rPr>
        <w:t>Histoire</w:t>
      </w:r>
      <w:r w:rsidRPr="00B85100">
        <w:rPr>
          <w:position w:val="0"/>
        </w:rPr>
        <w:t xml:space="preserve"> : Ces capteurs ont été inventés par Valentin Kovalenkov en 1922. </w:t>
      </w:r>
    </w:p>
    <w:p w:rsidR="00D20441" w:rsidRPr="00B85100" w:rsidRDefault="00D20441" w:rsidP="00D20441">
      <w:pPr>
        <w:ind w:left="993" w:hanging="850"/>
        <w:rPr>
          <w:position w:val="0"/>
        </w:rPr>
      </w:pPr>
      <w:r w:rsidRPr="00B85100">
        <w:rPr>
          <w:b/>
          <w:i/>
          <w:position w:val="0"/>
        </w:rPr>
        <w:t>Principe</w:t>
      </w:r>
      <w:r w:rsidRPr="00B85100">
        <w:rPr>
          <w:position w:val="0"/>
        </w:rPr>
        <w:t> : dans une ampoule sous vide</w:t>
      </w:r>
      <w:r w:rsidR="00C528C5" w:rsidRPr="00B85100">
        <w:rPr>
          <w:position w:val="0"/>
        </w:rPr>
        <w:t xml:space="preserve"> ou sous atmosphère neutre</w:t>
      </w:r>
      <w:r w:rsidRPr="00B85100">
        <w:rPr>
          <w:position w:val="0"/>
        </w:rPr>
        <w:t>, deux lames de matériau magnétique et élastiques sont montées quasi parallèles mais ne se touchent pas.</w:t>
      </w:r>
      <w:r w:rsidR="003A5F38" w:rsidRPr="00B85100">
        <w:rPr>
          <w:position w:val="0"/>
        </w:rPr>
        <w:t>.</w:t>
      </w:r>
      <w:r w:rsidRPr="00B85100">
        <w:rPr>
          <w:position w:val="0"/>
        </w:rPr>
        <w:t xml:space="preserve"> </w:t>
      </w:r>
      <w:r w:rsidR="00125799" w:rsidRPr="00B85100">
        <w:rPr>
          <w:noProof/>
          <w:position w:val="0"/>
          <w:lang w:eastAsia="fr-FR"/>
        </w:rPr>
        <w:drawing>
          <wp:inline distT="0" distB="0" distL="0" distR="0">
            <wp:extent cx="1540934" cy="303491"/>
            <wp:effectExtent l="19050" t="0" r="2116" b="0"/>
            <wp:docPr id="9"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print"/>
                    <a:srcRect/>
                    <a:stretch>
                      <a:fillRect/>
                    </a:stretch>
                  </pic:blipFill>
                  <pic:spPr bwMode="auto">
                    <a:xfrm>
                      <a:off x="0" y="0"/>
                      <a:ext cx="1541274" cy="303558"/>
                    </a:xfrm>
                    <a:prstGeom prst="rect">
                      <a:avLst/>
                    </a:prstGeom>
                    <a:noFill/>
                    <a:ln w="9525">
                      <a:noFill/>
                      <a:miter lim="800000"/>
                      <a:headEnd/>
                      <a:tailEnd/>
                    </a:ln>
                  </pic:spPr>
                </pic:pic>
              </a:graphicData>
            </a:graphic>
          </wp:inline>
        </w:drawing>
      </w:r>
    </w:p>
    <w:tbl>
      <w:tblPr>
        <w:tblStyle w:val="Grilledutableau"/>
        <w:tblW w:w="0" w:type="auto"/>
        <w:tblInd w:w="108" w:type="dxa"/>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874"/>
        <w:gridCol w:w="3095"/>
        <w:gridCol w:w="2043"/>
        <w:gridCol w:w="3168"/>
      </w:tblGrid>
      <w:tr w:rsidR="003A5F38" w:rsidTr="00753CB3">
        <w:trPr>
          <w:gridBefore w:val="1"/>
          <w:wBefore w:w="874" w:type="dxa"/>
        </w:trPr>
        <w:tc>
          <w:tcPr>
            <w:tcW w:w="3095" w:type="dxa"/>
            <w:vAlign w:val="center"/>
          </w:tcPr>
          <w:p w:rsidR="003A5F38" w:rsidRDefault="003A5F38" w:rsidP="00C528C5">
            <w:pPr>
              <w:jc w:val="center"/>
            </w:pPr>
            <w:r>
              <w:rPr>
                <w:noProof/>
                <w:lang w:eastAsia="fr-FR"/>
              </w:rPr>
              <w:drawing>
                <wp:inline distT="0" distB="0" distL="0" distR="0">
                  <wp:extent cx="1733550" cy="783526"/>
                  <wp:effectExtent l="19050" t="0" r="0" b="0"/>
                  <wp:docPr id="1" name="Image 0" descr="i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s.jpg"/>
                          <pic:cNvPicPr/>
                        </pic:nvPicPr>
                        <pic:blipFill>
                          <a:blip r:embed="rId51"/>
                          <a:stretch>
                            <a:fillRect/>
                          </a:stretch>
                        </pic:blipFill>
                        <pic:spPr>
                          <a:xfrm>
                            <a:off x="0" y="0"/>
                            <a:ext cx="1736814" cy="785001"/>
                          </a:xfrm>
                          <a:prstGeom prst="rect">
                            <a:avLst/>
                          </a:prstGeom>
                        </pic:spPr>
                      </pic:pic>
                    </a:graphicData>
                  </a:graphic>
                </wp:inline>
              </w:drawing>
            </w:r>
          </w:p>
        </w:tc>
        <w:tc>
          <w:tcPr>
            <w:tcW w:w="5211" w:type="dxa"/>
            <w:gridSpan w:val="2"/>
            <w:vAlign w:val="center"/>
          </w:tcPr>
          <w:p w:rsidR="00C528C5" w:rsidRDefault="003A5F38" w:rsidP="00C528C5">
            <w:r>
              <w:t>Dans un champ magnétique, les lignes de champs sont plus facilement conduites par ces matériaux que par le vide environnant et donc, il se créé une force qui ramène les deux lames l’une sur l’autre de manière à fermer le circuit magnétique. Un contact électrique s</w:t>
            </w:r>
            <w:r w:rsidR="00C528C5">
              <w:t>’</w:t>
            </w:r>
            <w:r>
              <w:t>établi alors entre les deux électrodes.</w:t>
            </w:r>
          </w:p>
        </w:tc>
      </w:tr>
      <w:tr w:rsidR="003A5F38" w:rsidTr="00753CB3">
        <w:trPr>
          <w:gridBefore w:val="1"/>
          <w:wBefore w:w="874" w:type="dxa"/>
        </w:trPr>
        <w:tc>
          <w:tcPr>
            <w:tcW w:w="3095" w:type="dxa"/>
            <w:vAlign w:val="center"/>
          </w:tcPr>
          <w:p w:rsidR="003A5F38" w:rsidRDefault="00C528C5" w:rsidP="00C528C5">
            <w:pPr>
              <w:jc w:val="center"/>
              <w:rPr>
                <w:noProof/>
                <w:lang w:eastAsia="fr-FR"/>
              </w:rPr>
            </w:pPr>
            <w:r>
              <w:rPr>
                <w:noProof/>
                <w:lang w:eastAsia="fr-FR"/>
              </w:rPr>
              <w:drawing>
                <wp:inline distT="0" distB="0" distL="0" distR="0">
                  <wp:extent cx="1792817" cy="1215000"/>
                  <wp:effectExtent l="1905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cstate="print"/>
                          <a:srcRect/>
                          <a:stretch>
                            <a:fillRect/>
                          </a:stretch>
                        </pic:blipFill>
                        <pic:spPr bwMode="auto">
                          <a:xfrm>
                            <a:off x="0" y="0"/>
                            <a:ext cx="1796680" cy="1217618"/>
                          </a:xfrm>
                          <a:prstGeom prst="rect">
                            <a:avLst/>
                          </a:prstGeom>
                          <a:noFill/>
                          <a:ln w="9525">
                            <a:noFill/>
                            <a:miter lim="800000"/>
                            <a:headEnd/>
                            <a:tailEnd/>
                          </a:ln>
                        </pic:spPr>
                      </pic:pic>
                    </a:graphicData>
                  </a:graphic>
                </wp:inline>
              </w:drawing>
            </w:r>
          </w:p>
        </w:tc>
        <w:tc>
          <w:tcPr>
            <w:tcW w:w="5211" w:type="dxa"/>
            <w:gridSpan w:val="2"/>
            <w:vAlign w:val="center"/>
          </w:tcPr>
          <w:p w:rsidR="003A5F38" w:rsidRDefault="003A5F38" w:rsidP="00C528C5">
            <w:r>
              <w:t xml:space="preserve">En adjoignant </w:t>
            </w:r>
            <w:r w:rsidR="00137547">
              <w:t>un</w:t>
            </w:r>
            <w:r>
              <w:t xml:space="preserve"> enroulement de fils autour de l’ampoule, on crée à peu de frais un détecteur de courant à seuil. En effet le passage du courant dans la bobine crée un champ magnétique axial dans l’ampoule et permet la fermeture électrique du circuit.</w:t>
            </w:r>
          </w:p>
        </w:tc>
      </w:tr>
      <w:tr w:rsidR="000D2521" w:rsidTr="00753CB3">
        <w:trPr>
          <w:gridBefore w:val="1"/>
          <w:wBefore w:w="874" w:type="dxa"/>
        </w:trPr>
        <w:tc>
          <w:tcPr>
            <w:tcW w:w="3095" w:type="dxa"/>
            <w:vAlign w:val="center"/>
          </w:tcPr>
          <w:p w:rsidR="000D2521" w:rsidRPr="001179DB" w:rsidRDefault="000D2521" w:rsidP="001179DB">
            <w:pPr>
              <w:jc w:val="center"/>
              <w:rPr>
                <w:noProof/>
                <w:position w:val="0"/>
                <w:lang w:eastAsia="fr-FR"/>
              </w:rPr>
            </w:pPr>
            <w:r w:rsidRPr="001179DB">
              <w:rPr>
                <w:noProof/>
                <w:position w:val="0"/>
                <w:lang w:eastAsia="fr-FR"/>
              </w:rPr>
              <w:drawing>
                <wp:inline distT="0" distB="0" distL="0" distR="0">
                  <wp:extent cx="1259417" cy="789075"/>
                  <wp:effectExtent l="19050" t="0" r="0" b="0"/>
                  <wp:docPr id="14" name="img" descr="https://www.all-electronics.de/files/upload/post/all/wp-content/uploads/migrated/image/artikel/5461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all-electronics.de/files/upload/post/all/wp-content/uploads/migrated/image/artikel/5461_4.jpg"/>
                          <pic:cNvPicPr>
                            <a:picLocks noChangeAspect="1" noChangeArrowheads="1"/>
                          </pic:cNvPicPr>
                        </pic:nvPicPr>
                        <pic:blipFill>
                          <a:blip r:embed="rId53" cstate="print"/>
                          <a:srcRect/>
                          <a:stretch>
                            <a:fillRect/>
                          </a:stretch>
                        </pic:blipFill>
                        <pic:spPr bwMode="auto">
                          <a:xfrm>
                            <a:off x="0" y="0"/>
                            <a:ext cx="1259484" cy="789117"/>
                          </a:xfrm>
                          <a:prstGeom prst="rect">
                            <a:avLst/>
                          </a:prstGeom>
                          <a:noFill/>
                          <a:ln w="9525">
                            <a:noFill/>
                            <a:miter lim="800000"/>
                            <a:headEnd/>
                            <a:tailEnd/>
                          </a:ln>
                        </pic:spPr>
                      </pic:pic>
                    </a:graphicData>
                  </a:graphic>
                </wp:inline>
              </w:drawing>
            </w:r>
          </w:p>
        </w:tc>
        <w:tc>
          <w:tcPr>
            <w:tcW w:w="5211" w:type="dxa"/>
            <w:gridSpan w:val="2"/>
            <w:vAlign w:val="center"/>
          </w:tcPr>
          <w:p w:rsidR="000D2521" w:rsidRDefault="000D2521" w:rsidP="000D2521">
            <w:r>
              <w:t xml:space="preserve">Ce faisant, en rajoutant un blindage magnétique, vous venez de créer ce que l’on appelle le relais </w:t>
            </w:r>
            <w:r w:rsidRPr="00C956AB">
              <w:rPr>
                <w:i/>
              </w:rPr>
              <w:t>reed</w:t>
            </w:r>
            <w:r w:rsidR="00C528C5">
              <w:t xml:space="preserve"> qui fonctionne par la création d’un champ magnétique en injectant du courant dans la bobine</w:t>
            </w:r>
            <w:r>
              <w:t>.</w:t>
            </w:r>
          </w:p>
        </w:tc>
      </w:tr>
      <w:tr w:rsidR="00137547" w:rsidTr="00753CB3">
        <w:tc>
          <w:tcPr>
            <w:tcW w:w="6012" w:type="dxa"/>
            <w:gridSpan w:val="3"/>
            <w:vAlign w:val="center"/>
          </w:tcPr>
          <w:p w:rsidR="00CE01F4" w:rsidRPr="00B34C50" w:rsidRDefault="00137547" w:rsidP="00137547">
            <w:pPr>
              <w:pStyle w:val="NormalWeb"/>
              <w:spacing w:beforeAutospacing="0" w:afterAutospacing="0"/>
              <w:ind w:left="1593" w:hanging="1559"/>
              <w:contextualSpacing/>
              <w:rPr>
                <w:rFonts w:asciiTheme="minorHAnsi" w:hAnsiTheme="minorHAnsi" w:cstheme="minorHAnsi"/>
                <w:b/>
                <w:i/>
                <w:sz w:val="22"/>
                <w:szCs w:val="22"/>
              </w:rPr>
            </w:pPr>
            <w:r>
              <w:br w:type="page"/>
            </w:r>
            <w:r w:rsidRPr="00B34C50">
              <w:rPr>
                <w:rFonts w:asciiTheme="minorHAnsi" w:hAnsiTheme="minorHAnsi" w:cstheme="minorHAnsi"/>
                <w:b/>
                <w:i/>
                <w:sz w:val="22"/>
                <w:szCs w:val="22"/>
              </w:rPr>
              <w:t>Miniaturisation </w:t>
            </w:r>
          </w:p>
          <w:p w:rsidR="00C528C5" w:rsidRDefault="00B34C50" w:rsidP="00C528C5">
            <w:pPr>
              <w:pStyle w:val="NormalWeb"/>
              <w:spacing w:beforeAutospacing="0" w:afterAutospacing="0"/>
              <w:ind w:left="1593" w:hanging="1559"/>
              <w:contextualSpacing/>
              <w:rPr>
                <w:rFonts w:asciiTheme="minorHAnsi" w:hAnsiTheme="minorHAnsi" w:cstheme="minorHAnsi"/>
              </w:rPr>
            </w:pPr>
            <w:r>
              <w:rPr>
                <w:rFonts w:asciiTheme="minorHAnsi" w:hAnsiTheme="minorHAnsi" w:cstheme="minorHAnsi"/>
                <w:b/>
                <w:i/>
                <w:sz w:val="22"/>
                <w:szCs w:val="22"/>
              </w:rPr>
              <w:t>I</w:t>
            </w:r>
            <w:r w:rsidR="00CE01F4" w:rsidRPr="00B34C50">
              <w:rPr>
                <w:rFonts w:asciiTheme="minorHAnsi" w:hAnsiTheme="minorHAnsi" w:cstheme="minorHAnsi"/>
                <w:b/>
                <w:i/>
                <w:sz w:val="22"/>
                <w:szCs w:val="22"/>
              </w:rPr>
              <w:t>ndustrialisation</w:t>
            </w:r>
            <w:r w:rsidR="00137547">
              <w:rPr>
                <w:rFonts w:asciiTheme="minorHAnsi" w:hAnsiTheme="minorHAnsi" w:cstheme="minorHAnsi"/>
                <w:sz w:val="22"/>
                <w:szCs w:val="22"/>
              </w:rPr>
              <w:t xml:space="preserve">: </w:t>
            </w:r>
            <w:r w:rsidR="00137547" w:rsidRPr="00137547">
              <w:rPr>
                <w:rFonts w:asciiTheme="minorHAnsi" w:hAnsiTheme="minorHAnsi" w:cstheme="minorHAnsi"/>
                <w:sz w:val="22"/>
                <w:szCs w:val="22"/>
              </w:rPr>
              <w:t>Les détecteurs ILS actuels ont des caractéristiques de longévité très importantes ( d</w:t>
            </w:r>
            <w:r w:rsidR="00137547" w:rsidRPr="00137547">
              <w:rPr>
                <w:rFonts w:asciiTheme="minorHAnsi" w:hAnsiTheme="minorHAnsi" w:cstheme="minorHAnsi"/>
              </w:rPr>
              <w:t>e l'ordre de 10 millions de cycles ouverture/fermeture avec une intensité de commutation de l'ordre de 500 mA et 200 V).</w:t>
            </w:r>
            <w:r w:rsidR="00137547">
              <w:rPr>
                <w:rFonts w:asciiTheme="minorHAnsi" w:hAnsiTheme="minorHAnsi" w:cstheme="minorHAnsi"/>
              </w:rPr>
              <w:tab/>
            </w:r>
          </w:p>
          <w:p w:rsidR="00137547" w:rsidRDefault="00137547" w:rsidP="00CE01F4">
            <w:pPr>
              <w:pStyle w:val="NormalWeb"/>
              <w:spacing w:beforeAutospacing="0" w:afterAutospacing="0"/>
              <w:ind w:left="1593" w:hanging="1559"/>
              <w:contextualSpacing/>
              <w:rPr>
                <w:rFonts w:asciiTheme="minorHAnsi" w:hAnsiTheme="minorHAnsi" w:cstheme="minorHAnsi"/>
                <w:b/>
                <w:sz w:val="22"/>
                <w:szCs w:val="22"/>
              </w:rPr>
            </w:pPr>
            <w:r>
              <w:rPr>
                <w:rFonts w:asciiTheme="minorHAnsi" w:hAnsiTheme="minorHAnsi" w:cstheme="minorHAnsi"/>
              </w:rPr>
              <w:t>.</w:t>
            </w:r>
          </w:p>
        </w:tc>
        <w:tc>
          <w:tcPr>
            <w:tcW w:w="3168" w:type="dxa"/>
            <w:vAlign w:val="center"/>
          </w:tcPr>
          <w:p w:rsidR="00CE01F4" w:rsidRDefault="00137547" w:rsidP="00C528C5">
            <w:pPr>
              <w:pStyle w:val="Titre1"/>
              <w:ind w:left="-108"/>
              <w:jc w:val="center"/>
              <w:outlineLvl w:val="0"/>
              <w:rPr>
                <w:rFonts w:asciiTheme="minorHAnsi" w:hAnsiTheme="minorHAnsi" w:cstheme="minorHAnsi"/>
                <w:b w:val="0"/>
                <w:sz w:val="22"/>
                <w:szCs w:val="22"/>
              </w:rPr>
            </w:pPr>
            <w:r>
              <w:rPr>
                <w:noProof/>
              </w:rPr>
              <w:drawing>
                <wp:inline distT="0" distB="0" distL="0" distR="0">
                  <wp:extent cx="1920630" cy="609600"/>
                  <wp:effectExtent l="19050" t="0" r="3420" b="0"/>
                  <wp:docPr id="21" name="img" descr="http://1.bp.blogspot.com/--yWfeSb9TDo/TnSeDP7b3eI/AAAAAAAAAR4/aNtMyLKf7z0/s6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1.bp.blogspot.com/--yWfeSb9TDo/TnSeDP7b3eI/AAAAAAAAAR4/aNtMyLKf7z0/s640/2.jpg"/>
                          <pic:cNvPicPr>
                            <a:picLocks noChangeAspect="1" noChangeArrowheads="1"/>
                          </pic:cNvPicPr>
                        </pic:nvPicPr>
                        <pic:blipFill>
                          <a:blip r:embed="rId54" cstate="print"/>
                          <a:srcRect/>
                          <a:stretch>
                            <a:fillRect/>
                          </a:stretch>
                        </pic:blipFill>
                        <pic:spPr bwMode="auto">
                          <a:xfrm>
                            <a:off x="0" y="0"/>
                            <a:ext cx="1920840" cy="609667"/>
                          </a:xfrm>
                          <a:prstGeom prst="rect">
                            <a:avLst/>
                          </a:prstGeom>
                          <a:noFill/>
                          <a:ln w="9525">
                            <a:noFill/>
                            <a:miter lim="800000"/>
                            <a:headEnd/>
                            <a:tailEnd/>
                          </a:ln>
                        </pic:spPr>
                      </pic:pic>
                    </a:graphicData>
                  </a:graphic>
                </wp:inline>
              </w:drawing>
            </w:r>
            <w:r w:rsidR="00CE01F4">
              <w:rPr>
                <w:noProof/>
              </w:rPr>
              <w:drawing>
                <wp:inline distT="0" distB="0" distL="0" distR="0">
                  <wp:extent cx="806450" cy="806450"/>
                  <wp:effectExtent l="19050" t="0" r="0" b="0"/>
                  <wp:docPr id="22" name="img" descr="https://images-eu.ssl-images-amazon.com/images/I/311X7O4xuXL._AC_US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images-eu.ssl-images-amazon.com/images/I/311X7O4xuXL._AC_US200_.jpg"/>
                          <pic:cNvPicPr>
                            <a:picLocks noChangeAspect="1" noChangeArrowheads="1"/>
                          </pic:cNvPicPr>
                        </pic:nvPicPr>
                        <pic:blipFill>
                          <a:blip r:embed="rId55"/>
                          <a:srcRect/>
                          <a:stretch>
                            <a:fillRect/>
                          </a:stretch>
                        </pic:blipFill>
                        <pic:spPr bwMode="auto">
                          <a:xfrm>
                            <a:off x="0" y="0"/>
                            <a:ext cx="811091" cy="811091"/>
                          </a:xfrm>
                          <a:prstGeom prst="rect">
                            <a:avLst/>
                          </a:prstGeom>
                          <a:noFill/>
                          <a:ln w="9525">
                            <a:noFill/>
                            <a:miter lim="800000"/>
                            <a:headEnd/>
                            <a:tailEnd/>
                          </a:ln>
                        </pic:spPr>
                      </pic:pic>
                    </a:graphicData>
                  </a:graphic>
                </wp:inline>
              </w:drawing>
            </w:r>
            <w:r w:rsidR="001179DB">
              <w:rPr>
                <w:noProof/>
              </w:rPr>
              <w:drawing>
                <wp:inline distT="0" distB="0" distL="0" distR="0">
                  <wp:extent cx="1033145" cy="774859"/>
                  <wp:effectExtent l="19050" t="0" r="0" b="0"/>
                  <wp:docPr id="33" name="img" descr="https://cc2rails.com/11147/lot-de-4-interupteurs-a-lame-souple-ils-14-mm-train-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cc2rails.com/11147/lot-de-4-interupteurs-a-lame-souple-ils-14-mm-train-ho.jpg"/>
                          <pic:cNvPicPr>
                            <a:picLocks noChangeAspect="1" noChangeArrowheads="1"/>
                          </pic:cNvPicPr>
                        </pic:nvPicPr>
                        <pic:blipFill>
                          <a:blip r:embed="rId56" cstate="print"/>
                          <a:srcRect/>
                          <a:stretch>
                            <a:fillRect/>
                          </a:stretch>
                        </pic:blipFill>
                        <pic:spPr bwMode="auto">
                          <a:xfrm>
                            <a:off x="0" y="0"/>
                            <a:ext cx="1033933" cy="775450"/>
                          </a:xfrm>
                          <a:prstGeom prst="rect">
                            <a:avLst/>
                          </a:prstGeom>
                          <a:noFill/>
                          <a:ln w="9525">
                            <a:noFill/>
                            <a:miter lim="800000"/>
                            <a:headEnd/>
                            <a:tailEnd/>
                          </a:ln>
                        </pic:spPr>
                      </pic:pic>
                    </a:graphicData>
                  </a:graphic>
                </wp:inline>
              </w:drawing>
            </w:r>
            <w:r w:rsidR="001179DB">
              <w:rPr>
                <w:noProof/>
              </w:rPr>
              <w:drawing>
                <wp:inline distT="0" distB="0" distL="0" distR="0">
                  <wp:extent cx="1258390" cy="811360"/>
                  <wp:effectExtent l="19050" t="0" r="0" b="0"/>
                  <wp:docPr id="34" name="img" descr="https://nsm04.casimages.com/img/2010/10/20/1010201108258567569605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nsm04.casimages.com/img/2010/10/20/101020110825856756960554.jpg"/>
                          <pic:cNvPicPr>
                            <a:picLocks noChangeAspect="1" noChangeArrowheads="1"/>
                          </pic:cNvPicPr>
                        </pic:nvPicPr>
                        <pic:blipFill>
                          <a:blip r:embed="rId57"/>
                          <a:srcRect/>
                          <a:stretch>
                            <a:fillRect/>
                          </a:stretch>
                        </pic:blipFill>
                        <pic:spPr bwMode="auto">
                          <a:xfrm>
                            <a:off x="0" y="0"/>
                            <a:ext cx="1259000" cy="811753"/>
                          </a:xfrm>
                          <a:prstGeom prst="rect">
                            <a:avLst/>
                          </a:prstGeom>
                          <a:noFill/>
                          <a:ln w="9525">
                            <a:noFill/>
                            <a:miter lim="800000"/>
                            <a:headEnd/>
                            <a:tailEnd/>
                          </a:ln>
                        </pic:spPr>
                      </pic:pic>
                    </a:graphicData>
                  </a:graphic>
                </wp:inline>
              </w:drawing>
            </w:r>
          </w:p>
        </w:tc>
      </w:tr>
      <w:tr w:rsidR="00C528C5" w:rsidTr="00753CB3">
        <w:tc>
          <w:tcPr>
            <w:tcW w:w="6012" w:type="dxa"/>
            <w:gridSpan w:val="3"/>
            <w:vAlign w:val="center"/>
          </w:tcPr>
          <w:p w:rsidR="00FA5651" w:rsidRDefault="00C528C5" w:rsidP="00FA5651">
            <w:pPr>
              <w:pStyle w:val="NormalWeb"/>
              <w:spacing w:beforeAutospacing="0" w:afterAutospacing="0"/>
              <w:ind w:left="743" w:hanging="708"/>
              <w:contextualSpacing/>
              <w:rPr>
                <w:rFonts w:asciiTheme="minorHAnsi" w:hAnsiTheme="minorHAnsi" w:cstheme="minorHAnsi"/>
              </w:rPr>
            </w:pPr>
            <w:r>
              <w:rPr>
                <w:rFonts w:asciiTheme="minorHAnsi" w:hAnsiTheme="minorHAnsi" w:cstheme="minorHAnsi"/>
              </w:rPr>
              <w:tab/>
              <w:t xml:space="preserve">Ces caractéristiques de longévité se retrouvent dans les relais </w:t>
            </w:r>
            <w:r w:rsidRPr="00B85100">
              <w:rPr>
                <w:rFonts w:asciiTheme="minorHAnsi" w:hAnsiTheme="minorHAnsi" w:cstheme="minorHAnsi"/>
                <w:i/>
              </w:rPr>
              <w:t>reed</w:t>
            </w:r>
            <w:r>
              <w:rPr>
                <w:rFonts w:asciiTheme="minorHAnsi" w:hAnsiTheme="minorHAnsi" w:cstheme="minorHAnsi"/>
              </w:rPr>
              <w:t xml:space="preserve"> doublé</w:t>
            </w:r>
            <w:r w:rsidR="00B85100">
              <w:rPr>
                <w:rFonts w:asciiTheme="minorHAnsi" w:hAnsiTheme="minorHAnsi" w:cstheme="minorHAnsi"/>
              </w:rPr>
              <w:t>es</w:t>
            </w:r>
            <w:r>
              <w:rPr>
                <w:rFonts w:asciiTheme="minorHAnsi" w:hAnsiTheme="minorHAnsi" w:cstheme="minorHAnsi"/>
              </w:rPr>
              <w:t xml:space="preserve"> de fréquences de commutations beaucoup plus importantes que les relais électromécaniques classiques (mais moindre que les relais statiques à base de semi-conducteurs).</w:t>
            </w:r>
            <w:r w:rsidR="00FA5651">
              <w:rPr>
                <w:rFonts w:asciiTheme="minorHAnsi" w:hAnsiTheme="minorHAnsi" w:cstheme="minorHAnsi"/>
              </w:rPr>
              <w:t xml:space="preserve">  </w:t>
            </w:r>
          </w:p>
          <w:p w:rsidR="00C528C5" w:rsidRDefault="00C528C5" w:rsidP="00FA5651">
            <w:pPr>
              <w:pStyle w:val="NormalWeb"/>
              <w:spacing w:beforeAutospacing="0" w:afterAutospacing="0"/>
              <w:ind w:left="743"/>
              <w:contextualSpacing/>
              <w:rPr>
                <w:rFonts w:asciiTheme="minorHAnsi" w:hAnsiTheme="minorHAnsi" w:cstheme="minorHAnsi"/>
                <w:sz w:val="22"/>
                <w:szCs w:val="22"/>
              </w:rPr>
            </w:pPr>
            <w:r>
              <w:rPr>
                <w:rFonts w:asciiTheme="minorHAnsi" w:hAnsiTheme="minorHAnsi" w:cstheme="minorHAnsi"/>
              </w:rPr>
              <w:t xml:space="preserve">Ils sont de taille réduite et peuvent s’intégrer facilement sur des circuits imprimés où à l’intérieur </w:t>
            </w:r>
            <w:r>
              <w:rPr>
                <w:rFonts w:asciiTheme="minorHAnsi" w:hAnsiTheme="minorHAnsi" w:cstheme="minorHAnsi"/>
              </w:rPr>
              <w:lastRenderedPageBreak/>
              <w:t>de mécanismes</w:t>
            </w:r>
          </w:p>
        </w:tc>
        <w:tc>
          <w:tcPr>
            <w:tcW w:w="3168" w:type="dxa"/>
            <w:vAlign w:val="center"/>
          </w:tcPr>
          <w:p w:rsidR="00C528C5" w:rsidRDefault="001179DB" w:rsidP="00CE01F4">
            <w:pPr>
              <w:pStyle w:val="Titre1"/>
              <w:ind w:left="-108"/>
              <w:jc w:val="center"/>
              <w:outlineLvl w:val="0"/>
              <w:rPr>
                <w:noProof/>
              </w:rPr>
            </w:pPr>
            <w:r>
              <w:rPr>
                <w:noProof/>
              </w:rPr>
              <w:lastRenderedPageBreak/>
              <w:drawing>
                <wp:inline distT="0" distB="0" distL="0" distR="0">
                  <wp:extent cx="1824355" cy="609600"/>
                  <wp:effectExtent l="19050" t="0" r="4445" b="0"/>
                  <wp:docPr id="36"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cstate="print"/>
                          <a:srcRect/>
                          <a:stretch>
                            <a:fillRect/>
                          </a:stretch>
                        </pic:blipFill>
                        <pic:spPr bwMode="auto">
                          <a:xfrm>
                            <a:off x="0" y="0"/>
                            <a:ext cx="1824355" cy="609600"/>
                          </a:xfrm>
                          <a:prstGeom prst="rect">
                            <a:avLst/>
                          </a:prstGeom>
                          <a:noFill/>
                          <a:ln w="9525">
                            <a:noFill/>
                            <a:miter lim="800000"/>
                            <a:headEnd/>
                            <a:tailEnd/>
                          </a:ln>
                        </pic:spPr>
                      </pic:pic>
                    </a:graphicData>
                  </a:graphic>
                </wp:inline>
              </w:drawing>
            </w:r>
          </w:p>
        </w:tc>
      </w:tr>
    </w:tbl>
    <w:p w:rsidR="003A5F38" w:rsidRPr="00FA5651" w:rsidRDefault="006A2126" w:rsidP="00125799">
      <w:pPr>
        <w:ind w:left="993" w:hanging="993"/>
        <w:rPr>
          <w:i/>
          <w:sz w:val="28"/>
          <w:szCs w:val="28"/>
          <w:u w:val="single"/>
        </w:rPr>
      </w:pPr>
      <w:bookmarkStart w:id="9" w:name="s34"/>
      <w:bookmarkEnd w:id="9"/>
      <w:r>
        <w:rPr>
          <w:i/>
          <w:sz w:val="28"/>
          <w:szCs w:val="28"/>
          <w:u w:val="single"/>
        </w:rPr>
        <w:lastRenderedPageBreak/>
        <w:t>3</w:t>
      </w:r>
      <w:r w:rsidR="00FA5651">
        <w:rPr>
          <w:i/>
          <w:sz w:val="28"/>
          <w:szCs w:val="28"/>
          <w:u w:val="single"/>
        </w:rPr>
        <w:t xml:space="preserve">.4 </w:t>
      </w:r>
      <w:r w:rsidR="00CB6E2F" w:rsidRPr="00FA5651">
        <w:rPr>
          <w:i/>
          <w:sz w:val="28"/>
          <w:szCs w:val="28"/>
          <w:u w:val="single"/>
        </w:rPr>
        <w:t>Détecteur de proximité inductif :</w:t>
      </w:r>
    </w:p>
    <w:p w:rsidR="00CB6E2F" w:rsidRDefault="00CB6E2F" w:rsidP="00125799">
      <w:pPr>
        <w:ind w:left="142"/>
      </w:pPr>
      <w:r>
        <w:t>En fait ces capteurs ne détectent pas un champ magnétique mais utilise la modification de ce champ au voisinage de parties métalliques (du moins de matières magnétiques).</w:t>
      </w:r>
    </w:p>
    <w:p w:rsidR="00CB6E2F" w:rsidRDefault="00CB6E2F" w:rsidP="00125799">
      <w:pPr>
        <w:ind w:left="142"/>
      </w:pPr>
      <w:r>
        <w:t>Comme ces capteurs sont en fait des cousins de</w:t>
      </w:r>
      <w:r w:rsidR="00125799">
        <w:t xml:space="preserve"> ceux déjà présentés</w:t>
      </w:r>
      <w:r>
        <w:t xml:space="preserve">, je ne peux m’empêcher de vous les décrire comme les précédents. </w:t>
      </w:r>
    </w:p>
    <w:p w:rsidR="00CB6E2F" w:rsidRDefault="00CB6E2F" w:rsidP="00D20441">
      <w:pPr>
        <w:ind w:left="993" w:hanging="850"/>
        <w:rPr>
          <w:bCs/>
        </w:rPr>
      </w:pPr>
      <w:r w:rsidRPr="00125799">
        <w:rPr>
          <w:b/>
          <w:i/>
        </w:rPr>
        <w:t>Histoire</w:t>
      </w:r>
      <w:r>
        <w:t xml:space="preserve"> : </w:t>
      </w:r>
      <w:r w:rsidR="00261D72">
        <w:t xml:space="preserve">En un sens, les capteurs inductifs utilisés dans les machines découlent des détecteurs de métaux utilisés par les démineurs dés les années </w:t>
      </w:r>
      <w:r w:rsidR="00125799">
        <w:t>20-</w:t>
      </w:r>
      <w:r w:rsidR="00261D72">
        <w:t xml:space="preserve">30 (1900 !). Il était en effet nécessaire de pouvoir créer des systèmes électriques </w:t>
      </w:r>
      <w:r w:rsidR="00125799">
        <w:t xml:space="preserve">oscillants affin </w:t>
      </w:r>
      <w:r w:rsidR="00261D72">
        <w:t xml:space="preserve"> </w:t>
      </w:r>
      <w:r w:rsidR="00125799">
        <w:t xml:space="preserve">d’en </w:t>
      </w:r>
      <w:r w:rsidR="00261D72">
        <w:t xml:space="preserve">détecter les variations </w:t>
      </w:r>
      <w:r w:rsidR="00125799">
        <w:t xml:space="preserve">d’amplitude ou de fréquence </w:t>
      </w:r>
      <w:r w:rsidR="00261D72">
        <w:t>en présence de métal. Ces systèmes électroniques n’o</w:t>
      </w:r>
      <w:r w:rsidR="00125799">
        <w:t>n</w:t>
      </w:r>
      <w:r w:rsidR="00261D72">
        <w:t>t pu voir le jour avant la première lampe électronique (</w:t>
      </w:r>
      <w:r w:rsidR="006451DC">
        <w:t xml:space="preserve">Transmission Militaire n°1 : </w:t>
      </w:r>
      <w:r w:rsidR="00261D72">
        <w:t xml:space="preserve">TM1 du général Ferrié en 1915) qui à permis de créer des émetteurs récepteurs radio à l’aide de </w:t>
      </w:r>
      <w:r w:rsidR="00125799">
        <w:t>circuits</w:t>
      </w:r>
      <w:r w:rsidR="00261D72">
        <w:t xml:space="preserve"> </w:t>
      </w:r>
      <w:r w:rsidR="00125799">
        <w:t>oscillants</w:t>
      </w:r>
      <w:r w:rsidR="00261D72">
        <w:t xml:space="preserve"> à des fréquences précises. L’apparition de capteurs</w:t>
      </w:r>
      <w:r w:rsidR="00125799">
        <w:t xml:space="preserve"> de petite taille</w:t>
      </w:r>
      <w:r w:rsidR="00261D72">
        <w:t xml:space="preserve"> utilisant une partie de cette technologie n’a pu voir le jour avant la découverte du transistor </w:t>
      </w:r>
      <w:r w:rsidR="00261D72" w:rsidRPr="00261D72">
        <w:t xml:space="preserve">(Le transistor a été inventé en </w:t>
      </w:r>
      <w:r w:rsidR="00261D72" w:rsidRPr="00261D72">
        <w:rPr>
          <w:bCs/>
        </w:rPr>
        <w:t>1947</w:t>
      </w:r>
      <w:r w:rsidR="00261D72" w:rsidRPr="00261D72">
        <w:t xml:space="preserve"> par trois ingénieurs américains des laboratoires Bell : </w:t>
      </w:r>
      <w:r w:rsidR="00261D72" w:rsidRPr="00261D72">
        <w:rPr>
          <w:bCs/>
        </w:rPr>
        <w:t>John Bardeen, Walter Brattain</w:t>
      </w:r>
      <w:r w:rsidR="00261D72" w:rsidRPr="00261D72">
        <w:t xml:space="preserve"> et </w:t>
      </w:r>
      <w:r w:rsidR="00261D72" w:rsidRPr="00261D72">
        <w:rPr>
          <w:bCs/>
        </w:rPr>
        <w:t xml:space="preserve">William Schockley) </w:t>
      </w:r>
      <w:r w:rsidR="00261D72">
        <w:rPr>
          <w:bCs/>
        </w:rPr>
        <w:t xml:space="preserve">et surtout de sa miniaturisation dans les circuits intégrés </w:t>
      </w:r>
      <w:r w:rsidR="00125799">
        <w:rPr>
          <w:bCs/>
        </w:rPr>
        <w:t>en 1958. Ces capteurs intégrants une électronique complexe ne sont apparus qu’au début des années 70 (1900) et se sont démocratisés dans la décennie suivante.</w:t>
      </w:r>
    </w:p>
    <w:p w:rsidR="00C51C80" w:rsidRDefault="00C51C80" w:rsidP="00D20441">
      <w:pPr>
        <w:ind w:left="993" w:hanging="850"/>
        <w:rPr>
          <w:position w:val="0"/>
        </w:rPr>
      </w:pPr>
      <w:r w:rsidRPr="00B85100">
        <w:rPr>
          <w:b/>
          <w:i/>
          <w:position w:val="0"/>
        </w:rPr>
        <w:t>Principe</w:t>
      </w:r>
      <w:r w:rsidRPr="00B85100">
        <w:rPr>
          <w:position w:val="0"/>
        </w:rPr>
        <w:t xml:space="preserve"> : </w:t>
      </w:r>
      <w:r>
        <w:rPr>
          <w:position w:val="0"/>
        </w:rPr>
        <w:t>Ces capteurs possèdent trois parties distinctes :</w:t>
      </w:r>
    </w:p>
    <w:p w:rsidR="00C51C80" w:rsidRDefault="00C51C80" w:rsidP="00C51C80">
      <w:pPr>
        <w:pStyle w:val="Paragraphedeliste"/>
        <w:numPr>
          <w:ilvl w:val="0"/>
          <w:numId w:val="2"/>
        </w:numPr>
        <w:rPr>
          <w:position w:val="0"/>
        </w:rPr>
      </w:pPr>
      <w:r w:rsidRPr="00C51C80">
        <w:rPr>
          <w:position w:val="0"/>
        </w:rPr>
        <w:t>La génération d’un courant électrique oscillant</w:t>
      </w:r>
    </w:p>
    <w:p w:rsidR="00C51C80" w:rsidRDefault="00C51C80" w:rsidP="00C51C80">
      <w:pPr>
        <w:pStyle w:val="Paragraphedeliste"/>
        <w:numPr>
          <w:ilvl w:val="0"/>
          <w:numId w:val="2"/>
        </w:numPr>
        <w:rPr>
          <w:position w:val="0"/>
        </w:rPr>
      </w:pPr>
      <w:r>
        <w:rPr>
          <w:position w:val="0"/>
        </w:rPr>
        <w:t>La partie détection de modification des caractéristiques d’un circuit électrique en présence de métal magnétique.</w:t>
      </w:r>
    </w:p>
    <w:p w:rsidR="00C51C80" w:rsidRDefault="00C51C80" w:rsidP="00C51C80">
      <w:pPr>
        <w:pStyle w:val="Paragraphedeliste"/>
        <w:numPr>
          <w:ilvl w:val="0"/>
          <w:numId w:val="2"/>
        </w:numPr>
        <w:rPr>
          <w:position w:val="0"/>
        </w:rPr>
      </w:pPr>
      <w:r>
        <w:rPr>
          <w:position w:val="0"/>
        </w:rPr>
        <w:t>La mise en forme et l’amplification du signal pour le rendre conforme à l’attente des ordinateurs de contrôle des processus industriels.</w:t>
      </w:r>
    </w:p>
    <w:p w:rsidR="00C51C80" w:rsidRPr="00C51C80" w:rsidRDefault="00C51C80" w:rsidP="00C51C80">
      <w:pPr>
        <w:pStyle w:val="Paragraphedeliste"/>
        <w:ind w:left="1343"/>
        <w:rPr>
          <w:position w:val="0"/>
        </w:rPr>
      </w:pPr>
    </w:p>
    <w:p w:rsidR="009272C0" w:rsidRDefault="00C51C80" w:rsidP="00C51C80">
      <w:pPr>
        <w:ind w:left="426"/>
      </w:pPr>
      <w:r>
        <w:t xml:space="preserve">Voici un schéma simplifié </w:t>
      </w:r>
      <w:r w:rsidR="00E109E8">
        <w:t xml:space="preserve">de principe </w:t>
      </w:r>
      <w:r>
        <w:t xml:space="preserve">de ce que nous pourrions trouver dans le corps de taille réduite (10 à 20 mm de </w:t>
      </w:r>
      <w:r w:rsidR="00E109E8">
        <w:t>diamètre</w:t>
      </w:r>
      <w:r>
        <w:t>) d’un capteur inductif.</w:t>
      </w:r>
    </w:p>
    <w:tbl>
      <w:tblPr>
        <w:tblStyle w:val="Grilledutableau"/>
        <w:tblW w:w="0" w:type="auto"/>
        <w:tblInd w:w="426" w:type="dxa"/>
        <w:tblBorders>
          <w:top w:val="none" w:sz="0" w:space="0" w:color="auto"/>
          <w:left w:val="none" w:sz="0" w:space="0" w:color="auto"/>
          <w:bottom w:val="none" w:sz="0" w:space="0" w:color="auto"/>
          <w:right w:val="none" w:sz="0" w:space="0" w:color="auto"/>
          <w:insideH w:val="none" w:sz="0" w:space="0" w:color="auto"/>
        </w:tblBorders>
        <w:tblLook w:val="04A0"/>
      </w:tblPr>
      <w:tblGrid>
        <w:gridCol w:w="6192"/>
        <w:gridCol w:w="2102"/>
      </w:tblGrid>
      <w:tr w:rsidR="00C51C80" w:rsidTr="00753CB3">
        <w:tc>
          <w:tcPr>
            <w:tcW w:w="6192" w:type="dxa"/>
          </w:tcPr>
          <w:p w:rsidR="00C51C80" w:rsidRDefault="00C51C80" w:rsidP="00C51C80">
            <w:pPr>
              <w:rPr>
                <w:rStyle w:val="fontstyle01"/>
                <w:rFonts w:asciiTheme="minorHAnsi" w:hAnsiTheme="minorHAnsi" w:cstheme="minorHAnsi"/>
                <w:b/>
              </w:rPr>
            </w:pPr>
            <w:r>
              <w:rPr>
                <w:rFonts w:asciiTheme="minorHAnsi" w:hAnsiTheme="minorHAnsi"/>
                <w:b/>
                <w:noProof/>
                <w:lang w:eastAsia="fr-FR"/>
              </w:rPr>
              <w:lastRenderedPageBreak/>
              <w:drawing>
                <wp:inline distT="0" distB="0" distL="0" distR="0">
                  <wp:extent cx="3775710" cy="4648200"/>
                  <wp:effectExtent l="19050" t="0" r="0" b="0"/>
                  <wp:docPr id="1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9" cstate="print"/>
                          <a:srcRect/>
                          <a:stretch>
                            <a:fillRect/>
                          </a:stretch>
                        </pic:blipFill>
                        <pic:spPr bwMode="auto">
                          <a:xfrm>
                            <a:off x="0" y="0"/>
                            <a:ext cx="3776182" cy="4648781"/>
                          </a:xfrm>
                          <a:prstGeom prst="rect">
                            <a:avLst/>
                          </a:prstGeom>
                          <a:noFill/>
                          <a:ln w="9525">
                            <a:noFill/>
                            <a:miter lim="800000"/>
                            <a:headEnd/>
                            <a:tailEnd/>
                          </a:ln>
                        </pic:spPr>
                      </pic:pic>
                    </a:graphicData>
                  </a:graphic>
                </wp:inline>
              </w:drawing>
            </w:r>
          </w:p>
        </w:tc>
        <w:tc>
          <w:tcPr>
            <w:tcW w:w="2670" w:type="dxa"/>
          </w:tcPr>
          <w:p w:rsidR="00C51C80" w:rsidRDefault="00C51C80" w:rsidP="00E109E8">
            <w:pPr>
              <w:rPr>
                <w:rStyle w:val="fontstyle01"/>
                <w:rFonts w:asciiTheme="minorHAnsi" w:hAnsiTheme="minorHAnsi" w:cstheme="minorHAnsi"/>
              </w:rPr>
            </w:pPr>
            <w:r w:rsidRPr="00C51C80">
              <w:rPr>
                <w:rStyle w:val="fontstyle01"/>
                <w:rFonts w:asciiTheme="minorHAnsi" w:hAnsiTheme="minorHAnsi" w:cstheme="minorHAnsi"/>
              </w:rPr>
              <w:t>Au point B</w:t>
            </w:r>
            <w:r>
              <w:rPr>
                <w:rStyle w:val="fontstyle01"/>
                <w:rFonts w:asciiTheme="minorHAnsi" w:hAnsiTheme="minorHAnsi" w:cstheme="minorHAnsi"/>
              </w:rPr>
              <w:t xml:space="preserve">, la variation de </w:t>
            </w:r>
            <w:r w:rsidR="00C133CD">
              <w:rPr>
                <w:rStyle w:val="fontstyle01"/>
                <w:rFonts w:asciiTheme="minorHAnsi" w:hAnsiTheme="minorHAnsi" w:cstheme="minorHAnsi"/>
              </w:rPr>
              <w:t xml:space="preserve">la valeur de l’inductance </w:t>
            </w:r>
            <w:r>
              <w:rPr>
                <w:rStyle w:val="fontstyle01"/>
                <w:rFonts w:asciiTheme="minorHAnsi" w:hAnsiTheme="minorHAnsi" w:cstheme="minorHAnsi"/>
              </w:rPr>
              <w:t>L en présence ou non de métal à proximité</w:t>
            </w:r>
            <w:r w:rsidR="00E109E8">
              <w:rPr>
                <w:rStyle w:val="fontstyle01"/>
                <w:rFonts w:asciiTheme="minorHAnsi" w:hAnsiTheme="minorHAnsi" w:cstheme="minorHAnsi"/>
              </w:rPr>
              <w:t xml:space="preserve"> provoque une variation de la tension</w:t>
            </w:r>
            <w:r>
              <w:rPr>
                <w:rStyle w:val="fontstyle01"/>
                <w:rFonts w:asciiTheme="minorHAnsi" w:hAnsiTheme="minorHAnsi" w:cstheme="minorHAnsi"/>
              </w:rPr>
              <w:t>. Elle est maximum lorsque rien n’est en face du capteur et minimale lorsque celui-ci est face à un élément métallique magnétique (attention certains inox sont amagnétique).</w:t>
            </w:r>
          </w:p>
          <w:p w:rsidR="00C133CD" w:rsidRPr="00C51C80" w:rsidRDefault="00C133CD" w:rsidP="00300CB5">
            <w:pPr>
              <w:rPr>
                <w:rStyle w:val="fontstyle01"/>
                <w:rFonts w:asciiTheme="minorHAnsi" w:hAnsiTheme="minorHAnsi" w:cstheme="minorHAnsi"/>
              </w:rPr>
            </w:pPr>
            <w:r>
              <w:rPr>
                <w:rStyle w:val="fontstyle01"/>
                <w:rFonts w:asciiTheme="minorHAnsi" w:hAnsiTheme="minorHAnsi" w:cstheme="minorHAnsi"/>
              </w:rPr>
              <w:t xml:space="preserve">On notera la similitude de la détection avec la technologie des postes radio AM </w:t>
            </w:r>
            <w:r w:rsidR="00300CB5">
              <w:rPr>
                <w:rStyle w:val="fontstyle01"/>
                <w:rFonts w:asciiTheme="minorHAnsi" w:hAnsiTheme="minorHAnsi" w:cstheme="minorHAnsi"/>
              </w:rPr>
              <w:t xml:space="preserve">(amplitude modulée)comme les antiques postes </w:t>
            </w:r>
            <w:r>
              <w:rPr>
                <w:rStyle w:val="fontstyle01"/>
                <w:rFonts w:asciiTheme="minorHAnsi" w:hAnsiTheme="minorHAnsi" w:cstheme="minorHAnsi"/>
              </w:rPr>
              <w:t>à galène. Et oui le progrès se sert des technologies plus anciennes même celles de grand papa !.</w:t>
            </w:r>
          </w:p>
        </w:tc>
      </w:tr>
    </w:tbl>
    <w:p w:rsidR="006C3F54" w:rsidRDefault="00AA6C2C" w:rsidP="005A5465">
      <w:pPr>
        <w:rPr>
          <w:position w:val="0"/>
        </w:rPr>
      </w:pPr>
      <w:r w:rsidRPr="00AA6C2C">
        <w:rPr>
          <w:position w:val="0"/>
        </w:rPr>
        <w:t xml:space="preserve">Une variante </w:t>
      </w:r>
      <w:r>
        <w:rPr>
          <w:position w:val="0"/>
        </w:rPr>
        <w:t xml:space="preserve">plus simple </w:t>
      </w:r>
      <w:r w:rsidRPr="00AA6C2C">
        <w:rPr>
          <w:position w:val="0"/>
        </w:rPr>
        <w:t>de ce type de capteu</w:t>
      </w:r>
      <w:r>
        <w:rPr>
          <w:position w:val="0"/>
        </w:rPr>
        <w:t xml:space="preserve">r est présente dans la technologie </w:t>
      </w:r>
      <w:r w:rsidR="006C3F54">
        <w:rPr>
          <w:position w:val="0"/>
        </w:rPr>
        <w:t>automobile tant dans les moteurs (capteur de PMH, arbre à came) que sur les organes de freinage (capteur ABS)</w:t>
      </w:r>
      <w:r w:rsidR="009B66AB">
        <w:rPr>
          <w:position w:val="0"/>
        </w:rPr>
        <w:t>. Les modules de traitements sont externalisés sur l’ECU (Engine Control Unit)</w:t>
      </w:r>
      <w:r>
        <w:rPr>
          <w:position w:val="0"/>
        </w:rPr>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5070"/>
        <w:gridCol w:w="3574"/>
      </w:tblGrid>
      <w:tr w:rsidR="006C3F54" w:rsidTr="00605081">
        <w:tc>
          <w:tcPr>
            <w:tcW w:w="5070" w:type="dxa"/>
          </w:tcPr>
          <w:p w:rsidR="009B66AB" w:rsidRDefault="006C3F54" w:rsidP="009B66AB">
            <w:pPr>
              <w:rPr>
                <w:position w:val="0"/>
              </w:rPr>
            </w:pPr>
            <w:r>
              <w:rPr>
                <w:position w:val="0"/>
              </w:rPr>
              <w:t>Ce capteur ultra simple (sans électronique intégrée) est du type passif. Le passage des dents métalliques devant la tige polaire modifie le champ magnétique traversant la bobine. Il s’en suit la génération d’un courant alternatif aux bornes de ce capteur (2 fils) dont  les ‘pics’ sont l’image de la roue denté. L’absence d’une dent sur cette roue provoque un</w:t>
            </w:r>
            <w:r w:rsidR="00605081">
              <w:rPr>
                <w:position w:val="0"/>
              </w:rPr>
              <w:t>e</w:t>
            </w:r>
            <w:r>
              <w:rPr>
                <w:position w:val="0"/>
              </w:rPr>
              <w:t xml:space="preserve"> </w:t>
            </w:r>
            <w:r w:rsidR="00E86788">
              <w:rPr>
                <w:position w:val="0"/>
              </w:rPr>
              <w:t xml:space="preserve">modification de la régularité du signal </w:t>
            </w:r>
            <w:r>
              <w:rPr>
                <w:position w:val="0"/>
              </w:rPr>
              <w:t>que l’on détecte dans le calculateur.</w:t>
            </w:r>
          </w:p>
          <w:p w:rsidR="00605081" w:rsidRDefault="00605081" w:rsidP="009B66AB">
            <w:pPr>
              <w:rPr>
                <w:position w:val="0"/>
              </w:rPr>
            </w:pPr>
            <w:r>
              <w:rPr>
                <w:noProof/>
                <w:position w:val="0"/>
                <w:lang w:eastAsia="fr-FR"/>
              </w:rPr>
              <w:lastRenderedPageBreak/>
              <w:drawing>
                <wp:inline distT="0" distB="0" distL="0" distR="0">
                  <wp:extent cx="1330176" cy="1130300"/>
                  <wp:effectExtent l="19050" t="0" r="3324"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0"/>
                          <a:srcRect/>
                          <a:stretch>
                            <a:fillRect/>
                          </a:stretch>
                        </pic:blipFill>
                        <pic:spPr bwMode="auto">
                          <a:xfrm>
                            <a:off x="0" y="0"/>
                            <a:ext cx="1334669" cy="1134118"/>
                          </a:xfrm>
                          <a:prstGeom prst="rect">
                            <a:avLst/>
                          </a:prstGeom>
                          <a:noFill/>
                          <a:ln w="9525">
                            <a:noFill/>
                            <a:miter lim="800000"/>
                            <a:headEnd/>
                            <a:tailEnd/>
                          </a:ln>
                        </pic:spPr>
                      </pic:pic>
                    </a:graphicData>
                  </a:graphic>
                </wp:inline>
              </w:drawing>
            </w:r>
            <w:r w:rsidR="009B66AB">
              <w:rPr>
                <w:position w:val="0"/>
              </w:rPr>
              <w:t xml:space="preserve"> </w:t>
            </w:r>
            <w:r>
              <w:rPr>
                <w:noProof/>
                <w:position w:val="0"/>
                <w:lang w:eastAsia="fr-FR"/>
              </w:rPr>
              <w:drawing>
                <wp:inline distT="0" distB="0" distL="0" distR="0">
                  <wp:extent cx="992220" cy="756571"/>
                  <wp:effectExtent l="0" t="114300" r="0" b="100679"/>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1" cstate="print"/>
                          <a:srcRect/>
                          <a:stretch>
                            <a:fillRect/>
                          </a:stretch>
                        </pic:blipFill>
                        <pic:spPr bwMode="auto">
                          <a:xfrm rot="5400000">
                            <a:off x="0" y="0"/>
                            <a:ext cx="993407" cy="757476"/>
                          </a:xfrm>
                          <a:prstGeom prst="rect">
                            <a:avLst/>
                          </a:prstGeom>
                          <a:noFill/>
                          <a:ln w="9525">
                            <a:noFill/>
                            <a:miter lim="800000"/>
                            <a:headEnd/>
                            <a:tailEnd/>
                          </a:ln>
                        </pic:spPr>
                      </pic:pic>
                    </a:graphicData>
                  </a:graphic>
                </wp:inline>
              </w:drawing>
            </w:r>
          </w:p>
          <w:p w:rsidR="006C3F54" w:rsidRDefault="006C3F54" w:rsidP="006C3F54">
            <w:pPr>
              <w:rPr>
                <w:position w:val="0"/>
              </w:rPr>
            </w:pPr>
          </w:p>
        </w:tc>
        <w:tc>
          <w:tcPr>
            <w:tcW w:w="3574" w:type="dxa"/>
          </w:tcPr>
          <w:p w:rsidR="00605081" w:rsidRDefault="00605081" w:rsidP="00605081">
            <w:pPr>
              <w:rPr>
                <w:position w:val="0"/>
              </w:rPr>
            </w:pPr>
            <w:r>
              <w:rPr>
                <w:noProof/>
                <w:position w:val="0"/>
                <w:lang w:eastAsia="fr-FR"/>
              </w:rPr>
              <w:lastRenderedPageBreak/>
              <w:drawing>
                <wp:inline distT="0" distB="0" distL="0" distR="0">
                  <wp:extent cx="1710942" cy="2298700"/>
                  <wp:effectExtent l="19050" t="0" r="3558" b="0"/>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62"/>
                          <a:srcRect/>
                          <a:stretch>
                            <a:fillRect/>
                          </a:stretch>
                        </pic:blipFill>
                        <pic:spPr bwMode="auto">
                          <a:xfrm>
                            <a:off x="0" y="0"/>
                            <a:ext cx="1716926" cy="2306739"/>
                          </a:xfrm>
                          <a:prstGeom prst="rect">
                            <a:avLst/>
                          </a:prstGeom>
                          <a:noFill/>
                          <a:ln w="9525">
                            <a:noFill/>
                            <a:miter lim="800000"/>
                            <a:headEnd/>
                            <a:tailEnd/>
                          </a:ln>
                        </pic:spPr>
                      </pic:pic>
                    </a:graphicData>
                  </a:graphic>
                </wp:inline>
              </w:drawing>
            </w:r>
          </w:p>
          <w:p w:rsidR="006C3F54" w:rsidRDefault="006C3F54" w:rsidP="00605081">
            <w:pPr>
              <w:rPr>
                <w:position w:val="0"/>
              </w:rPr>
            </w:pPr>
            <w:r>
              <w:rPr>
                <w:position w:val="0"/>
              </w:rPr>
              <w:t xml:space="preserve">On repère ces capteurs par leur connexion à 2 fils à contrario des </w:t>
            </w:r>
            <w:r>
              <w:rPr>
                <w:position w:val="0"/>
              </w:rPr>
              <w:lastRenderedPageBreak/>
              <w:t xml:space="preserve">capteurs actifs à effet hall </w:t>
            </w:r>
            <w:r w:rsidR="00E86788">
              <w:rPr>
                <w:position w:val="0"/>
              </w:rPr>
              <w:t xml:space="preserve">(pour les mêmes fonctions) </w:t>
            </w:r>
            <w:r>
              <w:rPr>
                <w:position w:val="0"/>
              </w:rPr>
              <w:t>qui possèdent 3 fils.</w:t>
            </w:r>
          </w:p>
        </w:tc>
      </w:tr>
    </w:tbl>
    <w:p w:rsidR="005A5465" w:rsidRPr="00FA5651" w:rsidRDefault="006A2126" w:rsidP="005A5465">
      <w:pPr>
        <w:rPr>
          <w:i/>
          <w:position w:val="0"/>
          <w:sz w:val="28"/>
          <w:szCs w:val="28"/>
          <w:u w:val="single"/>
        </w:rPr>
      </w:pPr>
      <w:bookmarkStart w:id="10" w:name="s35"/>
      <w:bookmarkEnd w:id="10"/>
      <w:r>
        <w:rPr>
          <w:i/>
          <w:position w:val="0"/>
          <w:sz w:val="28"/>
          <w:szCs w:val="28"/>
          <w:u w:val="single"/>
        </w:rPr>
        <w:lastRenderedPageBreak/>
        <w:t>3</w:t>
      </w:r>
      <w:r w:rsidR="00FA5651">
        <w:rPr>
          <w:i/>
          <w:position w:val="0"/>
          <w:sz w:val="28"/>
          <w:szCs w:val="28"/>
          <w:u w:val="single"/>
        </w:rPr>
        <w:t xml:space="preserve">.5 </w:t>
      </w:r>
      <w:r w:rsidR="00FA5651" w:rsidRPr="00FA5651">
        <w:rPr>
          <w:i/>
          <w:position w:val="0"/>
          <w:sz w:val="28"/>
          <w:szCs w:val="28"/>
          <w:u w:val="single"/>
        </w:rPr>
        <w:t>Détecteurs</w:t>
      </w:r>
      <w:r w:rsidR="005A5465" w:rsidRPr="00FA5651">
        <w:rPr>
          <w:i/>
          <w:position w:val="0"/>
          <w:sz w:val="28"/>
          <w:szCs w:val="28"/>
          <w:u w:val="single"/>
        </w:rPr>
        <w:t xml:space="preserve"> de champ magnétique par génération de flux</w:t>
      </w:r>
      <w:r w:rsidR="00FA5651" w:rsidRPr="00FA5651">
        <w:rPr>
          <w:i/>
          <w:position w:val="0"/>
          <w:sz w:val="28"/>
          <w:szCs w:val="28"/>
          <w:u w:val="single"/>
        </w:rPr>
        <w:t> :</w:t>
      </w:r>
    </w:p>
    <w:p w:rsidR="005A5465" w:rsidRPr="00B85100" w:rsidRDefault="005A5465" w:rsidP="005A5465">
      <w:pPr>
        <w:ind w:left="993" w:hanging="850"/>
        <w:rPr>
          <w:position w:val="0"/>
        </w:rPr>
      </w:pPr>
      <w:r w:rsidRPr="00B85100">
        <w:rPr>
          <w:b/>
          <w:i/>
          <w:position w:val="0"/>
        </w:rPr>
        <w:t>Histoire</w:t>
      </w:r>
      <w:r w:rsidRPr="00B85100">
        <w:rPr>
          <w:position w:val="0"/>
        </w:rPr>
        <w:t> : Ce</w:t>
      </w:r>
      <w:r>
        <w:rPr>
          <w:position w:val="0"/>
        </w:rPr>
        <w:t xml:space="preserve"> type de capteur </w:t>
      </w:r>
      <w:r w:rsidR="003524D1">
        <w:rPr>
          <w:position w:val="0"/>
        </w:rPr>
        <w:t>de mesure du champ magnétique par perturbation d’un champ alternatif connu (créé</w:t>
      </w:r>
      <w:r w:rsidR="0087671D">
        <w:rPr>
          <w:position w:val="0"/>
        </w:rPr>
        <w:t xml:space="preserve"> pour l’occasion</w:t>
      </w:r>
      <w:r w:rsidR="003524D1">
        <w:rPr>
          <w:position w:val="0"/>
        </w:rPr>
        <w:t>)</w:t>
      </w:r>
      <w:r w:rsidR="0087671D">
        <w:rPr>
          <w:position w:val="0"/>
        </w:rPr>
        <w:t>,</w:t>
      </w:r>
      <w:r w:rsidR="003524D1">
        <w:rPr>
          <w:position w:val="0"/>
        </w:rPr>
        <w:t xml:space="preserve"> </w:t>
      </w:r>
      <w:r w:rsidR="0087671D">
        <w:rPr>
          <w:position w:val="0"/>
        </w:rPr>
        <w:t>a</w:t>
      </w:r>
      <w:r w:rsidR="003524D1">
        <w:rPr>
          <w:position w:val="0"/>
        </w:rPr>
        <w:t xml:space="preserve"> nécessité l’utilisation de composants électroniques de type amplificateur et générateur de signal stable. Les compas d’avionique ou de marine utilisant cette technologie on vu le jour un peu avant la deuxième guerre mondiale grâce à l’avancée des tubes à vide (triodes et autre lampes à grilles multiples).</w:t>
      </w:r>
      <w:r w:rsidRPr="00B85100">
        <w:rPr>
          <w:position w:val="0"/>
        </w:rPr>
        <w:t xml:space="preserve"> </w:t>
      </w:r>
    </w:p>
    <w:p w:rsidR="003524D1" w:rsidRDefault="005A5465" w:rsidP="00753CB3">
      <w:pPr>
        <w:ind w:left="993" w:hanging="850"/>
        <w:rPr>
          <w:position w:val="0"/>
        </w:rPr>
      </w:pPr>
      <w:r w:rsidRPr="00B85100">
        <w:rPr>
          <w:b/>
          <w:i/>
          <w:position w:val="0"/>
        </w:rPr>
        <w:t>Principe</w:t>
      </w:r>
      <w:r w:rsidRPr="00B85100">
        <w:rPr>
          <w:position w:val="0"/>
        </w:rPr>
        <w:t xml:space="preserve"> : </w:t>
      </w:r>
      <w:r w:rsidR="003524D1">
        <w:rPr>
          <w:position w:val="0"/>
        </w:rPr>
        <w:t xml:space="preserve">On créé un champ magnétique alternatif dans un double barreau ferromagnétique à l’aide d’un courant alternatif stable (les deux bobines créatrices créent chacune un champ opposé en absence de perturbations externes). On récupère le champ résultant par une bobine d’analyse. </w:t>
      </w:r>
    </w:p>
    <w:tbl>
      <w:tblPr>
        <w:tblStyle w:val="Grilledutableau"/>
        <w:tblW w:w="8306" w:type="dxa"/>
        <w:tblInd w:w="982" w:type="dxa"/>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4229"/>
        <w:gridCol w:w="4077"/>
      </w:tblGrid>
      <w:tr w:rsidR="005A5465" w:rsidTr="00753CB3">
        <w:tc>
          <w:tcPr>
            <w:tcW w:w="4229" w:type="dxa"/>
            <w:vAlign w:val="center"/>
          </w:tcPr>
          <w:p w:rsidR="005A5465" w:rsidRDefault="003524D1" w:rsidP="002725F0">
            <w:pPr>
              <w:jc w:val="center"/>
            </w:pPr>
            <w:r>
              <w:rPr>
                <w:noProof/>
                <w:lang w:eastAsia="fr-FR"/>
              </w:rPr>
              <w:drawing>
                <wp:inline distT="0" distB="0" distL="0" distR="0">
                  <wp:extent cx="2596347" cy="1399647"/>
                  <wp:effectExtent l="19050" t="0" r="0" b="0"/>
                  <wp:docPr id="37" name="img" descr="https://ai2-s2-public.s3.amazonaws.com/figures/2017-08-08/ace2580b68b3c01e394e4f0473f83c97d0f016db/4-Figur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ai2-s2-public.s3.amazonaws.com/figures/2017-08-08/ace2580b68b3c01e394e4f0473f83c97d0f016db/4-Figure5-1.png"/>
                          <pic:cNvPicPr>
                            <a:picLocks noChangeAspect="1" noChangeArrowheads="1"/>
                          </pic:cNvPicPr>
                        </pic:nvPicPr>
                        <pic:blipFill>
                          <a:blip r:embed="rId63" cstate="print"/>
                          <a:srcRect/>
                          <a:stretch>
                            <a:fillRect/>
                          </a:stretch>
                        </pic:blipFill>
                        <pic:spPr bwMode="auto">
                          <a:xfrm>
                            <a:off x="0" y="0"/>
                            <a:ext cx="2600454" cy="1401861"/>
                          </a:xfrm>
                          <a:prstGeom prst="rect">
                            <a:avLst/>
                          </a:prstGeom>
                          <a:noFill/>
                          <a:ln w="9525">
                            <a:noFill/>
                            <a:miter lim="800000"/>
                            <a:headEnd/>
                            <a:tailEnd/>
                          </a:ln>
                        </pic:spPr>
                      </pic:pic>
                    </a:graphicData>
                  </a:graphic>
                </wp:inline>
              </w:drawing>
            </w:r>
          </w:p>
        </w:tc>
        <w:tc>
          <w:tcPr>
            <w:tcW w:w="4077" w:type="dxa"/>
            <w:vAlign w:val="center"/>
          </w:tcPr>
          <w:p w:rsidR="005A5465" w:rsidRDefault="00172E9F" w:rsidP="0087671D">
            <w:r>
              <w:rPr>
                <w:position w:val="0"/>
              </w:rPr>
              <w:t>En présence d’un champ magnétique continu</w:t>
            </w:r>
            <w:r w:rsidR="0087671D">
              <w:rPr>
                <w:position w:val="0"/>
              </w:rPr>
              <w:t xml:space="preserve"> dans l’axe des bobines excitatrices</w:t>
            </w:r>
            <w:r>
              <w:rPr>
                <w:position w:val="0"/>
              </w:rPr>
              <w:t>, le champ créé résultant se décale d</w:t>
            </w:r>
            <w:r w:rsidR="0087671D">
              <w:rPr>
                <w:position w:val="0"/>
              </w:rPr>
              <w:t xml:space="preserve">e sa valeur moyenne </w:t>
            </w:r>
            <w:r>
              <w:rPr>
                <w:position w:val="0"/>
              </w:rPr>
              <w:t xml:space="preserve">zéro et produit un champ alternatif proportionnel au champ perturbateur. La détection de ce champ à l’aide d’une bobine d’analyse produit une tension alternative </w:t>
            </w:r>
            <w:r w:rsidR="00B259CA">
              <w:rPr>
                <w:position w:val="0"/>
              </w:rPr>
              <w:t xml:space="preserve">dont la valeur crête ou RMS est </w:t>
            </w:r>
            <w:r>
              <w:rPr>
                <w:position w:val="0"/>
              </w:rPr>
              <w:t xml:space="preserve">liée à l’intensité du champ perturbateur. </w:t>
            </w:r>
            <w:r w:rsidR="005A5465">
              <w:t>.</w:t>
            </w:r>
          </w:p>
        </w:tc>
      </w:tr>
    </w:tbl>
    <w:p w:rsidR="00172E9F" w:rsidRDefault="00172E9F" w:rsidP="00172E9F">
      <w:pPr>
        <w:ind w:left="851"/>
      </w:pPr>
      <w:r>
        <w:t>Le traitement électronique (de la tension V</w:t>
      </w:r>
      <w:r w:rsidRPr="0087671D">
        <w:rPr>
          <w:vertAlign w:val="subscript"/>
        </w:rPr>
        <w:t>sense</w:t>
      </w:r>
      <w:r>
        <w:t xml:space="preserve">) nous permet de connaitre par comparaison la valeur du champ magnétique perturbateur. Ce principe somme toute simple se heurte cependant au phénomène de saturation des composants ferromagnétique et donc doit être parfaitement dimensionné pour une valeur de champ magnétique. </w:t>
      </w:r>
    </w:p>
    <w:tbl>
      <w:tblPr>
        <w:tblStyle w:val="Grilledutableau"/>
        <w:tblW w:w="0" w:type="auto"/>
        <w:tblInd w:w="108" w:type="dxa"/>
        <w:tblBorders>
          <w:top w:val="none" w:sz="0" w:space="0" w:color="auto"/>
          <w:left w:val="none" w:sz="0" w:space="0" w:color="auto"/>
          <w:bottom w:val="none" w:sz="0" w:space="0" w:color="auto"/>
          <w:right w:val="none" w:sz="0" w:space="0" w:color="auto"/>
          <w:insideH w:val="none" w:sz="0" w:space="0" w:color="auto"/>
        </w:tblBorders>
        <w:tblLook w:val="04A0"/>
      </w:tblPr>
      <w:tblGrid>
        <w:gridCol w:w="5144"/>
        <w:gridCol w:w="3468"/>
      </w:tblGrid>
      <w:tr w:rsidR="005A5465" w:rsidTr="00753CB3">
        <w:tc>
          <w:tcPr>
            <w:tcW w:w="5712" w:type="dxa"/>
            <w:vAlign w:val="center"/>
          </w:tcPr>
          <w:p w:rsidR="005A5465" w:rsidRPr="00B34C50" w:rsidRDefault="005A5465" w:rsidP="002725F0">
            <w:pPr>
              <w:pStyle w:val="NormalWeb"/>
              <w:spacing w:beforeAutospacing="0" w:afterAutospacing="0"/>
              <w:ind w:left="1593" w:hanging="1559"/>
              <w:contextualSpacing/>
              <w:rPr>
                <w:rFonts w:asciiTheme="minorHAnsi" w:hAnsiTheme="minorHAnsi" w:cstheme="minorHAnsi"/>
                <w:b/>
                <w:i/>
                <w:sz w:val="22"/>
                <w:szCs w:val="22"/>
              </w:rPr>
            </w:pPr>
            <w:r>
              <w:lastRenderedPageBreak/>
              <w:br w:type="page"/>
            </w:r>
            <w:r w:rsidRPr="00B34C50">
              <w:rPr>
                <w:rFonts w:asciiTheme="minorHAnsi" w:hAnsiTheme="minorHAnsi" w:cstheme="minorHAnsi"/>
                <w:b/>
                <w:i/>
                <w:sz w:val="22"/>
                <w:szCs w:val="22"/>
              </w:rPr>
              <w:t>Miniaturisation </w:t>
            </w:r>
          </w:p>
          <w:p w:rsidR="005A5465" w:rsidRPr="00172E9F" w:rsidRDefault="005A5465" w:rsidP="002725F0">
            <w:pPr>
              <w:pStyle w:val="NormalWeb"/>
              <w:spacing w:beforeAutospacing="0" w:afterAutospacing="0"/>
              <w:ind w:left="1593" w:hanging="1559"/>
              <w:contextualSpacing/>
              <w:rPr>
                <w:rFonts w:asciiTheme="minorHAnsi" w:hAnsiTheme="minorHAnsi" w:cstheme="minorHAnsi"/>
              </w:rPr>
            </w:pPr>
            <w:r>
              <w:rPr>
                <w:rFonts w:asciiTheme="minorHAnsi" w:hAnsiTheme="minorHAnsi" w:cstheme="minorHAnsi"/>
                <w:b/>
                <w:i/>
                <w:sz w:val="22"/>
                <w:szCs w:val="22"/>
              </w:rPr>
              <w:t>I</w:t>
            </w:r>
            <w:r w:rsidRPr="00B34C50">
              <w:rPr>
                <w:rFonts w:asciiTheme="minorHAnsi" w:hAnsiTheme="minorHAnsi" w:cstheme="minorHAnsi"/>
                <w:b/>
                <w:i/>
                <w:sz w:val="22"/>
                <w:szCs w:val="22"/>
              </w:rPr>
              <w:t>ndustrialisation</w:t>
            </w:r>
            <w:r>
              <w:rPr>
                <w:rFonts w:asciiTheme="minorHAnsi" w:hAnsiTheme="minorHAnsi" w:cstheme="minorHAnsi"/>
                <w:sz w:val="22"/>
                <w:szCs w:val="22"/>
              </w:rPr>
              <w:t xml:space="preserve">: </w:t>
            </w:r>
            <w:r w:rsidR="00172E9F" w:rsidRPr="00172E9F">
              <w:rPr>
                <w:rFonts w:asciiTheme="minorHAnsi" w:hAnsiTheme="minorHAnsi" w:cstheme="minorHAnsi"/>
              </w:rPr>
              <w:t>En fait, ce qui nous intéresse souvent est la direction de ce même champ. Il suffit alors d’installer deux (</w:t>
            </w:r>
            <w:r w:rsidR="00FA5651">
              <w:rPr>
                <w:rFonts w:asciiTheme="minorHAnsi" w:hAnsiTheme="minorHAnsi" w:cstheme="minorHAnsi"/>
              </w:rPr>
              <w:t>trois ou plus</w:t>
            </w:r>
            <w:r w:rsidR="00172E9F" w:rsidRPr="00172E9F">
              <w:rPr>
                <w:rFonts w:asciiTheme="minorHAnsi" w:hAnsiTheme="minorHAnsi" w:cstheme="minorHAnsi"/>
              </w:rPr>
              <w:t xml:space="preserve">) détecteurs analogues dans des directions </w:t>
            </w:r>
            <w:r w:rsidR="00FA5651">
              <w:rPr>
                <w:rFonts w:asciiTheme="minorHAnsi" w:hAnsiTheme="minorHAnsi" w:cstheme="minorHAnsi"/>
              </w:rPr>
              <w:t>connues</w:t>
            </w:r>
            <w:r w:rsidR="00172E9F" w:rsidRPr="00172E9F">
              <w:rPr>
                <w:rFonts w:asciiTheme="minorHAnsi" w:hAnsiTheme="minorHAnsi" w:cstheme="minorHAnsi"/>
              </w:rPr>
              <w:t xml:space="preserve"> et ainsi d’avoir (plus facile à dire qu’a faire évidement !)  </w:t>
            </w:r>
            <w:r w:rsidR="00FA5651">
              <w:rPr>
                <w:rFonts w:asciiTheme="minorHAnsi" w:hAnsiTheme="minorHAnsi" w:cstheme="minorHAnsi"/>
              </w:rPr>
              <w:t xml:space="preserve">par traitement numérique ou analogique </w:t>
            </w:r>
            <w:r w:rsidR="00172E9F" w:rsidRPr="00172E9F">
              <w:rPr>
                <w:rFonts w:asciiTheme="minorHAnsi" w:hAnsiTheme="minorHAnsi" w:cstheme="minorHAnsi"/>
              </w:rPr>
              <w:t>la direction du champ magnétique perturbateur.</w:t>
            </w:r>
            <w:r w:rsidRPr="00172E9F">
              <w:rPr>
                <w:rFonts w:asciiTheme="minorHAnsi" w:hAnsiTheme="minorHAnsi" w:cstheme="minorHAnsi"/>
              </w:rPr>
              <w:tab/>
            </w:r>
          </w:p>
          <w:p w:rsidR="005A5465" w:rsidRDefault="005A5465" w:rsidP="002725F0">
            <w:pPr>
              <w:pStyle w:val="NormalWeb"/>
              <w:spacing w:beforeAutospacing="0" w:afterAutospacing="0"/>
              <w:ind w:left="1593" w:hanging="1559"/>
              <w:contextualSpacing/>
              <w:rPr>
                <w:rFonts w:asciiTheme="minorHAnsi" w:hAnsiTheme="minorHAnsi" w:cstheme="minorHAnsi"/>
                <w:b/>
                <w:sz w:val="22"/>
                <w:szCs w:val="22"/>
              </w:rPr>
            </w:pPr>
          </w:p>
        </w:tc>
        <w:tc>
          <w:tcPr>
            <w:tcW w:w="3468" w:type="dxa"/>
            <w:vAlign w:val="center"/>
          </w:tcPr>
          <w:p w:rsidR="005A5465" w:rsidRDefault="00172E9F" w:rsidP="002725F0">
            <w:pPr>
              <w:pStyle w:val="Titre1"/>
              <w:ind w:left="-108"/>
              <w:jc w:val="center"/>
              <w:outlineLvl w:val="0"/>
              <w:rPr>
                <w:rFonts w:asciiTheme="minorHAnsi" w:hAnsiTheme="minorHAnsi" w:cstheme="minorHAnsi"/>
                <w:b w:val="0"/>
                <w:sz w:val="22"/>
                <w:szCs w:val="22"/>
              </w:rPr>
            </w:pPr>
            <w:r w:rsidRPr="00172E9F">
              <w:rPr>
                <w:rFonts w:asciiTheme="minorHAnsi" w:hAnsiTheme="minorHAnsi" w:cstheme="minorHAnsi"/>
                <w:b w:val="0"/>
                <w:noProof/>
                <w:sz w:val="22"/>
                <w:szCs w:val="22"/>
              </w:rPr>
              <w:drawing>
                <wp:inline distT="0" distB="0" distL="0" distR="0">
                  <wp:extent cx="2108709" cy="1582434"/>
                  <wp:effectExtent l="19050" t="0" r="5841" b="0"/>
                  <wp:docPr id="40" name="Image 14" descr="https://www.analogictips.com/wp-content/uploads/2019/10/WHTH_FAQ_fluxgate-compass_Pt1_Fi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www.analogictips.com/wp-content/uploads/2019/10/WHTH_FAQ_fluxgate-compass_Pt1_Fig4.png"/>
                          <pic:cNvPicPr>
                            <a:picLocks noChangeAspect="1" noChangeArrowheads="1"/>
                          </pic:cNvPicPr>
                        </pic:nvPicPr>
                        <pic:blipFill>
                          <a:blip r:embed="rId64"/>
                          <a:srcRect/>
                          <a:stretch>
                            <a:fillRect/>
                          </a:stretch>
                        </pic:blipFill>
                        <pic:spPr bwMode="auto">
                          <a:xfrm>
                            <a:off x="0" y="0"/>
                            <a:ext cx="2108437" cy="1582230"/>
                          </a:xfrm>
                          <a:prstGeom prst="rect">
                            <a:avLst/>
                          </a:prstGeom>
                          <a:noFill/>
                          <a:ln w="9525">
                            <a:noFill/>
                            <a:miter lim="800000"/>
                            <a:headEnd/>
                            <a:tailEnd/>
                          </a:ln>
                        </pic:spPr>
                      </pic:pic>
                    </a:graphicData>
                  </a:graphic>
                </wp:inline>
              </w:drawing>
            </w:r>
          </w:p>
        </w:tc>
      </w:tr>
    </w:tbl>
    <w:p w:rsidR="00C51C80" w:rsidRDefault="006A2126" w:rsidP="00B259CA">
      <w:pPr>
        <w:rPr>
          <w:rStyle w:val="fontstyle01"/>
          <w:rFonts w:asciiTheme="minorHAnsi" w:hAnsiTheme="minorHAnsi" w:cstheme="minorHAnsi"/>
          <w:b/>
          <w:sz w:val="28"/>
          <w:szCs w:val="28"/>
          <w:u w:val="single"/>
        </w:rPr>
      </w:pPr>
      <w:bookmarkStart w:id="11" w:name="s4"/>
      <w:bookmarkEnd w:id="11"/>
      <w:r>
        <w:rPr>
          <w:rStyle w:val="fontstyle01"/>
          <w:rFonts w:asciiTheme="minorHAnsi" w:hAnsiTheme="minorHAnsi" w:cstheme="minorHAnsi"/>
          <w:b/>
          <w:sz w:val="28"/>
          <w:szCs w:val="28"/>
          <w:u w:val="single"/>
        </w:rPr>
        <w:t>I</w:t>
      </w:r>
      <w:r w:rsidR="00B259CA" w:rsidRPr="00B259CA">
        <w:rPr>
          <w:rStyle w:val="fontstyle01"/>
          <w:rFonts w:asciiTheme="minorHAnsi" w:hAnsiTheme="minorHAnsi" w:cstheme="minorHAnsi"/>
          <w:b/>
          <w:sz w:val="28"/>
          <w:szCs w:val="28"/>
          <w:u w:val="single"/>
        </w:rPr>
        <w:t>V : Création d’une bous</w:t>
      </w:r>
      <w:r w:rsidR="000B78DA">
        <w:rPr>
          <w:rStyle w:val="fontstyle01"/>
          <w:rFonts w:asciiTheme="minorHAnsi" w:hAnsiTheme="minorHAnsi" w:cstheme="minorHAnsi"/>
          <w:b/>
          <w:sz w:val="28"/>
          <w:szCs w:val="28"/>
          <w:u w:val="single"/>
        </w:rPr>
        <w:t>s</w:t>
      </w:r>
      <w:r w:rsidR="00B259CA" w:rsidRPr="00B259CA">
        <w:rPr>
          <w:rStyle w:val="fontstyle01"/>
          <w:rFonts w:asciiTheme="minorHAnsi" w:hAnsiTheme="minorHAnsi" w:cstheme="minorHAnsi"/>
          <w:b/>
          <w:sz w:val="28"/>
          <w:szCs w:val="28"/>
          <w:u w:val="single"/>
        </w:rPr>
        <w:t>ole à l’aide de un détecteurs champ.</w:t>
      </w:r>
    </w:p>
    <w:p w:rsidR="00B259CA" w:rsidRDefault="00B259CA" w:rsidP="00B259CA">
      <w:pPr>
        <w:rPr>
          <w:rStyle w:val="fontstyle01"/>
          <w:rFonts w:asciiTheme="minorHAnsi" w:hAnsiTheme="minorHAnsi" w:cstheme="minorHAnsi"/>
          <w:sz w:val="22"/>
          <w:szCs w:val="22"/>
        </w:rPr>
      </w:pPr>
      <w:r w:rsidRPr="00B259CA">
        <w:rPr>
          <w:rStyle w:val="fontstyle01"/>
          <w:rFonts w:asciiTheme="minorHAnsi" w:hAnsiTheme="minorHAnsi" w:cstheme="minorHAnsi"/>
          <w:sz w:val="22"/>
          <w:szCs w:val="22"/>
        </w:rPr>
        <w:t xml:space="preserve">Voici </w:t>
      </w:r>
      <w:r>
        <w:rPr>
          <w:rStyle w:val="fontstyle01"/>
          <w:rFonts w:asciiTheme="minorHAnsi" w:hAnsiTheme="minorHAnsi" w:cstheme="minorHAnsi"/>
          <w:sz w:val="22"/>
          <w:szCs w:val="22"/>
        </w:rPr>
        <w:t>un projet simple (finger in the noze) au premier abord. Mais nous allons voir par la suite qu’il se heurte à pas mal de petits problèmes.</w:t>
      </w:r>
    </w:p>
    <w:p w:rsidR="00B259CA" w:rsidRDefault="006A2126" w:rsidP="00B259CA">
      <w:pPr>
        <w:rPr>
          <w:rStyle w:val="fontstyle01"/>
          <w:rFonts w:asciiTheme="minorHAnsi" w:hAnsiTheme="minorHAnsi" w:cstheme="minorHAnsi"/>
          <w:sz w:val="28"/>
          <w:szCs w:val="28"/>
          <w:u w:val="single"/>
        </w:rPr>
      </w:pPr>
      <w:bookmarkStart w:id="12" w:name="s41"/>
      <w:bookmarkEnd w:id="12"/>
      <w:r>
        <w:rPr>
          <w:rStyle w:val="fontstyle01"/>
          <w:rFonts w:asciiTheme="minorHAnsi" w:hAnsiTheme="minorHAnsi" w:cstheme="minorHAnsi"/>
          <w:sz w:val="28"/>
          <w:szCs w:val="28"/>
          <w:u w:val="single"/>
        </w:rPr>
        <w:t>4</w:t>
      </w:r>
      <w:r w:rsidR="00B259CA" w:rsidRPr="00B259CA">
        <w:rPr>
          <w:rStyle w:val="fontstyle01"/>
          <w:rFonts w:asciiTheme="minorHAnsi" w:hAnsiTheme="minorHAnsi" w:cstheme="minorHAnsi"/>
          <w:sz w:val="28"/>
          <w:szCs w:val="28"/>
          <w:u w:val="single"/>
        </w:rPr>
        <w:t>.1 Qu’est le champ magnétique terrestre</w:t>
      </w:r>
      <w:r w:rsidR="00B259CA">
        <w:rPr>
          <w:rStyle w:val="fontstyle01"/>
          <w:rFonts w:asciiTheme="minorHAnsi" w:hAnsiTheme="minorHAnsi" w:cstheme="minorHAnsi"/>
          <w:sz w:val="28"/>
          <w:szCs w:val="28"/>
          <w:u w:val="single"/>
        </w:rPr>
        <w:t> :</w:t>
      </w:r>
    </w:p>
    <w:p w:rsidR="00A9296E" w:rsidRDefault="00B259CA" w:rsidP="00B259CA">
      <w:pPr>
        <w:rPr>
          <w:rStyle w:val="fontstyle01"/>
          <w:rFonts w:asciiTheme="minorHAnsi" w:hAnsiTheme="minorHAnsi" w:cstheme="minorHAnsi"/>
          <w:sz w:val="22"/>
          <w:szCs w:val="22"/>
        </w:rPr>
      </w:pPr>
      <w:r>
        <w:rPr>
          <w:rStyle w:val="fontstyle01"/>
          <w:rFonts w:asciiTheme="minorHAnsi" w:hAnsiTheme="minorHAnsi" w:cstheme="minorHAnsi"/>
          <w:sz w:val="22"/>
          <w:szCs w:val="22"/>
        </w:rPr>
        <w:t xml:space="preserve">Nos ancêtres </w:t>
      </w:r>
      <w:r w:rsidR="00BD5B0B">
        <w:rPr>
          <w:rStyle w:val="fontstyle01"/>
          <w:rFonts w:asciiTheme="minorHAnsi" w:hAnsiTheme="minorHAnsi" w:cstheme="minorHAnsi"/>
          <w:sz w:val="22"/>
          <w:szCs w:val="22"/>
        </w:rPr>
        <w:t>(</w:t>
      </w:r>
      <w:r>
        <w:rPr>
          <w:rStyle w:val="fontstyle01"/>
          <w:rFonts w:asciiTheme="minorHAnsi" w:hAnsiTheme="minorHAnsi" w:cstheme="minorHAnsi"/>
          <w:sz w:val="22"/>
          <w:szCs w:val="22"/>
        </w:rPr>
        <w:t xml:space="preserve">les </w:t>
      </w:r>
      <w:r w:rsidR="00BD5B0B">
        <w:rPr>
          <w:rStyle w:val="fontstyle01"/>
          <w:rFonts w:asciiTheme="minorHAnsi" w:hAnsiTheme="minorHAnsi" w:cstheme="minorHAnsi"/>
          <w:sz w:val="22"/>
          <w:szCs w:val="22"/>
        </w:rPr>
        <w:t xml:space="preserve">Chinois ou </w:t>
      </w:r>
      <w:r>
        <w:rPr>
          <w:rStyle w:val="fontstyle01"/>
          <w:rFonts w:asciiTheme="minorHAnsi" w:hAnsiTheme="minorHAnsi" w:cstheme="minorHAnsi"/>
          <w:sz w:val="22"/>
          <w:szCs w:val="22"/>
        </w:rPr>
        <w:t>Vikings</w:t>
      </w:r>
      <w:r w:rsidR="00BD5B0B">
        <w:rPr>
          <w:rStyle w:val="fontstyle01"/>
          <w:rFonts w:asciiTheme="minorHAnsi" w:hAnsiTheme="minorHAnsi" w:cstheme="minorHAnsi"/>
          <w:sz w:val="22"/>
          <w:szCs w:val="22"/>
        </w:rPr>
        <w:t xml:space="preserve"> on ne sait qui à découvert l’outil le premier, peut être les deux ?!) </w:t>
      </w:r>
      <w:r>
        <w:rPr>
          <w:rStyle w:val="fontstyle01"/>
          <w:rFonts w:asciiTheme="minorHAnsi" w:hAnsiTheme="minorHAnsi" w:cstheme="minorHAnsi"/>
          <w:sz w:val="22"/>
          <w:szCs w:val="22"/>
        </w:rPr>
        <w:t xml:space="preserve"> lorsqu’ils ont fait flotter une pierre de magnétite sur un bout de bois dans une coupelle d’eau ne savaient pas ou ils mettaient les pieds. La terre, comme beaucoup d’autres planètes, due à sa rotation et ses courants telluriques, crée un champ magnétique (que l’on pense à tor</w:t>
      </w:r>
      <w:r w:rsidR="00AC59AC">
        <w:rPr>
          <w:rStyle w:val="fontstyle01"/>
          <w:rFonts w:asciiTheme="minorHAnsi" w:hAnsiTheme="minorHAnsi" w:cstheme="minorHAnsi"/>
          <w:sz w:val="22"/>
          <w:szCs w:val="22"/>
        </w:rPr>
        <w:t>t</w:t>
      </w:r>
      <w:r>
        <w:rPr>
          <w:rStyle w:val="fontstyle01"/>
          <w:rFonts w:asciiTheme="minorHAnsi" w:hAnsiTheme="minorHAnsi" w:cstheme="minorHAnsi"/>
          <w:sz w:val="22"/>
          <w:szCs w:val="22"/>
        </w:rPr>
        <w:t xml:space="preserve"> dirigé vers </w:t>
      </w:r>
      <w:r w:rsidR="00BD5B0B">
        <w:rPr>
          <w:rStyle w:val="fontstyle01"/>
          <w:rFonts w:asciiTheme="minorHAnsi" w:hAnsiTheme="minorHAnsi" w:cstheme="minorHAnsi"/>
          <w:sz w:val="22"/>
          <w:szCs w:val="22"/>
        </w:rPr>
        <w:t>un point fixe que l’on nomme Nord</w:t>
      </w:r>
      <w:r>
        <w:rPr>
          <w:rStyle w:val="fontstyle01"/>
          <w:rFonts w:asciiTheme="minorHAnsi" w:hAnsiTheme="minorHAnsi" w:cstheme="minorHAnsi"/>
          <w:sz w:val="22"/>
          <w:szCs w:val="22"/>
        </w:rPr>
        <w:t xml:space="preserv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4219"/>
        <w:gridCol w:w="4501"/>
      </w:tblGrid>
      <w:tr w:rsidR="00B259CA" w:rsidTr="00887FA4">
        <w:tc>
          <w:tcPr>
            <w:tcW w:w="4219" w:type="dxa"/>
          </w:tcPr>
          <w:p w:rsidR="00B259CA" w:rsidRDefault="0054081F" w:rsidP="00AC59AC">
            <w:pPr>
              <w:spacing w:before="100" w:after="100"/>
              <w:jc w:val="center"/>
              <w:rPr>
                <w:rStyle w:val="fontstyle01"/>
                <w:rFonts w:asciiTheme="minorHAnsi" w:hAnsiTheme="minorHAnsi" w:cstheme="minorHAnsi"/>
                <w:sz w:val="22"/>
                <w:szCs w:val="22"/>
              </w:rPr>
            </w:pPr>
            <w:r w:rsidRPr="0054081F">
              <w:rPr>
                <w:rStyle w:val="fontstyle01"/>
                <w:rFonts w:asciiTheme="minorHAnsi" w:hAnsiTheme="minorHAnsi" w:cstheme="minorHAnsi"/>
                <w:noProof/>
                <w:sz w:val="22"/>
                <w:szCs w:val="22"/>
                <w:lang w:eastAsia="fr-FR"/>
              </w:rPr>
              <w:drawing>
                <wp:inline distT="0" distB="0" distL="0" distR="0">
                  <wp:extent cx="2517047" cy="1680457"/>
                  <wp:effectExtent l="19050" t="0" r="0" b="0"/>
                  <wp:docPr id="24" name="img" descr="https://gq.mines.gouv.qc.ca/documents/photos/01341/00000134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gq.mines.gouv.qc.ca/documents/photos/01341/0000013471.jpg"/>
                          <pic:cNvPicPr>
                            <a:picLocks noChangeAspect="1" noChangeArrowheads="1"/>
                          </pic:cNvPicPr>
                        </pic:nvPicPr>
                        <pic:blipFill>
                          <a:blip r:embed="rId65" cstate="print"/>
                          <a:srcRect/>
                          <a:stretch>
                            <a:fillRect/>
                          </a:stretch>
                        </pic:blipFill>
                        <pic:spPr bwMode="auto">
                          <a:xfrm>
                            <a:off x="0" y="0"/>
                            <a:ext cx="2519106" cy="1681832"/>
                          </a:xfrm>
                          <a:prstGeom prst="rect">
                            <a:avLst/>
                          </a:prstGeom>
                          <a:noFill/>
                          <a:ln w="9525">
                            <a:noFill/>
                            <a:miter lim="800000"/>
                            <a:headEnd/>
                            <a:tailEnd/>
                          </a:ln>
                        </pic:spPr>
                      </pic:pic>
                    </a:graphicData>
                  </a:graphic>
                </wp:inline>
              </w:drawing>
            </w:r>
          </w:p>
        </w:tc>
        <w:tc>
          <w:tcPr>
            <w:tcW w:w="4501" w:type="dxa"/>
          </w:tcPr>
          <w:p w:rsidR="00B259CA" w:rsidRDefault="0073002F" w:rsidP="00B259CA">
            <w:pPr>
              <w:rPr>
                <w:rStyle w:val="fontstyle01"/>
                <w:rFonts w:asciiTheme="minorHAnsi" w:hAnsiTheme="minorHAnsi" w:cstheme="minorHAnsi"/>
                <w:sz w:val="22"/>
                <w:szCs w:val="22"/>
              </w:rPr>
            </w:pPr>
            <w:r>
              <w:rPr>
                <w:rStyle w:val="fontstyle01"/>
                <w:rFonts w:asciiTheme="minorHAnsi" w:hAnsiTheme="minorHAnsi" w:cstheme="minorHAnsi"/>
                <w:sz w:val="22"/>
                <w:szCs w:val="22"/>
              </w:rPr>
              <w:t>La terre semble se comporter comme un aimant classique ave</w:t>
            </w:r>
            <w:r w:rsidR="00BD5B0B">
              <w:rPr>
                <w:rStyle w:val="fontstyle01"/>
                <w:rFonts w:asciiTheme="minorHAnsi" w:hAnsiTheme="minorHAnsi" w:cstheme="minorHAnsi"/>
                <w:sz w:val="22"/>
                <w:szCs w:val="22"/>
              </w:rPr>
              <w:t>c 2 pôles (le pôle sud au pôle N</w:t>
            </w:r>
            <w:r>
              <w:rPr>
                <w:rStyle w:val="fontstyle01"/>
                <w:rFonts w:asciiTheme="minorHAnsi" w:hAnsiTheme="minorHAnsi" w:cstheme="minorHAnsi"/>
                <w:sz w:val="22"/>
                <w:szCs w:val="22"/>
              </w:rPr>
              <w:t xml:space="preserve">ord magnétique et le pôle nord au pôle </w:t>
            </w:r>
            <w:r w:rsidR="00BD5B0B">
              <w:rPr>
                <w:rStyle w:val="fontstyle01"/>
                <w:rFonts w:asciiTheme="minorHAnsi" w:hAnsiTheme="minorHAnsi" w:cstheme="minorHAnsi"/>
                <w:sz w:val="22"/>
                <w:szCs w:val="22"/>
              </w:rPr>
              <w:t>S</w:t>
            </w:r>
            <w:r>
              <w:rPr>
                <w:rStyle w:val="fontstyle01"/>
                <w:rFonts w:asciiTheme="minorHAnsi" w:hAnsiTheme="minorHAnsi" w:cstheme="minorHAnsi"/>
                <w:sz w:val="22"/>
                <w:szCs w:val="22"/>
              </w:rPr>
              <w:t>ud magnétique oops…).</w:t>
            </w:r>
          </w:p>
          <w:p w:rsidR="0073002F" w:rsidRDefault="0073002F" w:rsidP="00B259CA">
            <w:pPr>
              <w:rPr>
                <w:rStyle w:val="fontstyle01"/>
                <w:rFonts w:asciiTheme="minorHAnsi" w:hAnsiTheme="minorHAnsi" w:cstheme="minorHAnsi"/>
                <w:sz w:val="22"/>
                <w:szCs w:val="22"/>
              </w:rPr>
            </w:pPr>
            <w:r>
              <w:rPr>
                <w:rStyle w:val="fontstyle01"/>
                <w:rFonts w:asciiTheme="minorHAnsi" w:hAnsiTheme="minorHAnsi" w:cstheme="minorHAnsi"/>
                <w:sz w:val="22"/>
                <w:szCs w:val="22"/>
              </w:rPr>
              <w:t>Nous pouvons donc « matérialiser les lignes de champ (lignes ou le champ magnétique est « </w:t>
            </w:r>
            <w:r w:rsidR="00AC59AC">
              <w:rPr>
                <w:rStyle w:val="fontstyle01"/>
                <w:rFonts w:asciiTheme="minorHAnsi" w:hAnsiTheme="minorHAnsi" w:cstheme="minorHAnsi"/>
                <w:sz w:val="22"/>
                <w:szCs w:val="22"/>
              </w:rPr>
              <w:t>tangent</w:t>
            </w:r>
            <w:r>
              <w:rPr>
                <w:rStyle w:val="fontstyle01"/>
                <w:rFonts w:asciiTheme="minorHAnsi" w:hAnsiTheme="minorHAnsi" w:cstheme="minorHAnsi"/>
                <w:sz w:val="22"/>
                <w:szCs w:val="22"/>
              </w:rPr>
              <w:t xml:space="preserve"> » à la ligne mais n’est pas constant en norme en parcourant cette ligne). </w:t>
            </w:r>
          </w:p>
        </w:tc>
      </w:tr>
      <w:tr w:rsidR="00B259CA" w:rsidTr="00887FA4">
        <w:tc>
          <w:tcPr>
            <w:tcW w:w="4219" w:type="dxa"/>
          </w:tcPr>
          <w:p w:rsidR="0054081F" w:rsidRDefault="0054081F" w:rsidP="00AC59AC">
            <w:pPr>
              <w:spacing w:before="100" w:after="100"/>
              <w:jc w:val="center"/>
              <w:rPr>
                <w:rStyle w:val="fontstyle01"/>
                <w:rFonts w:asciiTheme="minorHAnsi" w:hAnsiTheme="minorHAnsi" w:cstheme="minorHAnsi"/>
                <w:sz w:val="22"/>
                <w:szCs w:val="22"/>
              </w:rPr>
            </w:pPr>
            <w:r>
              <w:rPr>
                <w:noProof/>
                <w:lang w:eastAsia="fr-FR"/>
              </w:rPr>
              <w:drawing>
                <wp:inline distT="0" distB="0" distL="0" distR="0">
                  <wp:extent cx="1399117" cy="1038992"/>
                  <wp:effectExtent l="19050" t="0" r="0" b="0"/>
                  <wp:docPr id="28" name="img" descr="https://www.evanela.com/wp-content/uploads/2017/12/nord-magnetique-et-nord-geograph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evanela.com/wp-content/uploads/2017/12/nord-magnetique-et-nord-geographique-.jpg"/>
                          <pic:cNvPicPr>
                            <a:picLocks noChangeAspect="1" noChangeArrowheads="1"/>
                          </pic:cNvPicPr>
                        </pic:nvPicPr>
                        <pic:blipFill>
                          <a:blip r:embed="rId66" cstate="print"/>
                          <a:srcRect/>
                          <a:stretch>
                            <a:fillRect/>
                          </a:stretch>
                        </pic:blipFill>
                        <pic:spPr bwMode="auto">
                          <a:xfrm>
                            <a:off x="0" y="0"/>
                            <a:ext cx="1397086" cy="1037484"/>
                          </a:xfrm>
                          <a:prstGeom prst="rect">
                            <a:avLst/>
                          </a:prstGeom>
                          <a:noFill/>
                          <a:ln w="9525">
                            <a:noFill/>
                            <a:miter lim="800000"/>
                            <a:headEnd/>
                            <a:tailEnd/>
                          </a:ln>
                        </pic:spPr>
                      </pic:pic>
                    </a:graphicData>
                  </a:graphic>
                </wp:inline>
              </w:drawing>
            </w:r>
          </w:p>
          <w:p w:rsidR="00AC59AC" w:rsidRDefault="00AC59AC" w:rsidP="00AC59AC">
            <w:pPr>
              <w:spacing w:before="100" w:after="100"/>
              <w:jc w:val="center"/>
              <w:rPr>
                <w:rStyle w:val="fontstyle01"/>
                <w:rFonts w:asciiTheme="minorHAnsi" w:hAnsiTheme="minorHAnsi" w:cstheme="minorHAnsi"/>
                <w:sz w:val="22"/>
                <w:szCs w:val="22"/>
              </w:rPr>
            </w:pPr>
          </w:p>
          <w:p w:rsidR="00B259CA" w:rsidRDefault="0054081F" w:rsidP="00AC59AC">
            <w:pPr>
              <w:spacing w:before="100" w:after="100"/>
              <w:jc w:val="center"/>
              <w:rPr>
                <w:rStyle w:val="fontstyle01"/>
                <w:rFonts w:asciiTheme="minorHAnsi" w:hAnsiTheme="minorHAnsi" w:cstheme="minorHAnsi"/>
                <w:sz w:val="22"/>
                <w:szCs w:val="22"/>
              </w:rPr>
            </w:pPr>
            <w:r>
              <w:rPr>
                <w:noProof/>
                <w:lang w:eastAsia="fr-FR"/>
              </w:rPr>
              <w:lastRenderedPageBreak/>
              <w:drawing>
                <wp:inline distT="0" distB="0" distL="0" distR="0">
                  <wp:extent cx="2550584" cy="1020234"/>
                  <wp:effectExtent l="19050" t="0" r="2116" b="0"/>
                  <wp:docPr id="30" name="img" descr="https://www.nauticoach.bzh/wp-content/uploads/2020/02/wmm-1200x480-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nauticoach.bzh/wp-content/uploads/2020/02/wmm-1200x480-v2.jpg"/>
                          <pic:cNvPicPr>
                            <a:picLocks noChangeAspect="1" noChangeArrowheads="1"/>
                          </pic:cNvPicPr>
                        </pic:nvPicPr>
                        <pic:blipFill>
                          <a:blip r:embed="rId67" cstate="print"/>
                          <a:srcRect/>
                          <a:stretch>
                            <a:fillRect/>
                          </a:stretch>
                        </pic:blipFill>
                        <pic:spPr bwMode="auto">
                          <a:xfrm>
                            <a:off x="0" y="0"/>
                            <a:ext cx="2548030" cy="1019212"/>
                          </a:xfrm>
                          <a:prstGeom prst="rect">
                            <a:avLst/>
                          </a:prstGeom>
                          <a:noFill/>
                          <a:ln w="9525">
                            <a:noFill/>
                            <a:miter lim="800000"/>
                            <a:headEnd/>
                            <a:tailEnd/>
                          </a:ln>
                        </pic:spPr>
                      </pic:pic>
                    </a:graphicData>
                  </a:graphic>
                </wp:inline>
              </w:drawing>
            </w:r>
          </w:p>
        </w:tc>
        <w:tc>
          <w:tcPr>
            <w:tcW w:w="4501" w:type="dxa"/>
          </w:tcPr>
          <w:p w:rsidR="00B259CA" w:rsidRDefault="0073002F" w:rsidP="00E90D44">
            <w:pPr>
              <w:rPr>
                <w:rStyle w:val="fontstyle01"/>
                <w:rFonts w:asciiTheme="minorHAnsi" w:hAnsiTheme="minorHAnsi" w:cstheme="minorHAnsi"/>
                <w:sz w:val="22"/>
                <w:szCs w:val="22"/>
              </w:rPr>
            </w:pPr>
            <w:r>
              <w:rPr>
                <w:rStyle w:val="fontstyle01"/>
                <w:rFonts w:asciiTheme="minorHAnsi" w:hAnsiTheme="minorHAnsi" w:cstheme="minorHAnsi"/>
                <w:sz w:val="22"/>
                <w:szCs w:val="22"/>
              </w:rPr>
              <w:lastRenderedPageBreak/>
              <w:t xml:space="preserve">Cette représentation idéale ne prend pas en compte les disparités morphologiques </w:t>
            </w:r>
            <w:r w:rsidR="00CF73D2">
              <w:rPr>
                <w:rStyle w:val="fontstyle01"/>
                <w:rFonts w:asciiTheme="minorHAnsi" w:hAnsiTheme="minorHAnsi" w:cstheme="minorHAnsi"/>
                <w:sz w:val="22"/>
                <w:szCs w:val="22"/>
              </w:rPr>
              <w:t xml:space="preserve">locales de notre bonne vielle terre </w:t>
            </w:r>
            <w:r>
              <w:rPr>
                <w:rStyle w:val="fontstyle01"/>
                <w:rFonts w:asciiTheme="minorHAnsi" w:hAnsiTheme="minorHAnsi" w:cstheme="minorHAnsi"/>
                <w:sz w:val="22"/>
                <w:szCs w:val="22"/>
              </w:rPr>
              <w:t>(couches de roches</w:t>
            </w:r>
            <w:r w:rsidR="00CF73D2">
              <w:rPr>
                <w:rStyle w:val="fontstyle01"/>
                <w:rFonts w:asciiTheme="minorHAnsi" w:hAnsiTheme="minorHAnsi" w:cstheme="minorHAnsi"/>
                <w:sz w:val="22"/>
                <w:szCs w:val="22"/>
              </w:rPr>
              <w:t xml:space="preserve"> diverses</w:t>
            </w:r>
            <w:r>
              <w:rPr>
                <w:rStyle w:val="fontstyle01"/>
                <w:rFonts w:asciiTheme="minorHAnsi" w:hAnsiTheme="minorHAnsi" w:cstheme="minorHAnsi"/>
                <w:sz w:val="22"/>
                <w:szCs w:val="22"/>
              </w:rPr>
              <w:t xml:space="preserve">, </w:t>
            </w:r>
            <w:r w:rsidR="00CF73D2">
              <w:rPr>
                <w:rStyle w:val="fontstyle01"/>
                <w:rFonts w:asciiTheme="minorHAnsi" w:hAnsiTheme="minorHAnsi" w:cstheme="minorHAnsi"/>
                <w:sz w:val="22"/>
                <w:szCs w:val="22"/>
              </w:rPr>
              <w:t xml:space="preserve">présence de minerais, d’eau </w:t>
            </w:r>
            <w:r>
              <w:rPr>
                <w:rStyle w:val="fontstyle01"/>
                <w:rFonts w:asciiTheme="minorHAnsi" w:hAnsiTheme="minorHAnsi" w:cstheme="minorHAnsi"/>
                <w:sz w:val="22"/>
                <w:szCs w:val="22"/>
              </w:rPr>
              <w:t xml:space="preserve"> …). Il en découle sur la </w:t>
            </w:r>
            <w:r w:rsidR="00E90D44">
              <w:rPr>
                <w:rStyle w:val="fontstyle01"/>
                <w:rFonts w:asciiTheme="minorHAnsi" w:hAnsiTheme="minorHAnsi" w:cstheme="minorHAnsi"/>
                <w:sz w:val="22"/>
                <w:szCs w:val="22"/>
              </w:rPr>
              <w:t xml:space="preserve">sol </w:t>
            </w:r>
            <w:r>
              <w:rPr>
                <w:rStyle w:val="fontstyle01"/>
                <w:rFonts w:asciiTheme="minorHAnsi" w:hAnsiTheme="minorHAnsi" w:cstheme="minorHAnsi"/>
                <w:sz w:val="22"/>
                <w:szCs w:val="22"/>
              </w:rPr>
              <w:t xml:space="preserve">de la planète (qui ne correspond pas à une </w:t>
            </w:r>
            <w:r w:rsidR="00CF73D2">
              <w:rPr>
                <w:rStyle w:val="fontstyle01"/>
                <w:rFonts w:asciiTheme="minorHAnsi" w:hAnsiTheme="minorHAnsi" w:cstheme="minorHAnsi"/>
                <w:sz w:val="22"/>
                <w:szCs w:val="22"/>
              </w:rPr>
              <w:t>surface de champ</w:t>
            </w:r>
            <w:r>
              <w:rPr>
                <w:rStyle w:val="fontstyle01"/>
                <w:rFonts w:asciiTheme="minorHAnsi" w:hAnsiTheme="minorHAnsi" w:cstheme="minorHAnsi"/>
                <w:sz w:val="22"/>
                <w:szCs w:val="22"/>
              </w:rPr>
              <w:t xml:space="preserve">) que la projection du vecteur champ magnétique sur un plan </w:t>
            </w:r>
            <w:r w:rsidR="0054081F">
              <w:rPr>
                <w:rStyle w:val="fontstyle01"/>
                <w:rFonts w:asciiTheme="minorHAnsi" w:hAnsiTheme="minorHAnsi" w:cstheme="minorHAnsi"/>
                <w:sz w:val="22"/>
                <w:szCs w:val="22"/>
              </w:rPr>
              <w:t>tangent</w:t>
            </w:r>
            <w:r>
              <w:rPr>
                <w:rStyle w:val="fontstyle01"/>
                <w:rFonts w:asciiTheme="minorHAnsi" w:hAnsiTheme="minorHAnsi" w:cstheme="minorHAnsi"/>
                <w:sz w:val="22"/>
                <w:szCs w:val="22"/>
              </w:rPr>
              <w:t xml:space="preserve"> à la surface possède une déclinaison magnétique variable par rapport au nord géographique « vrai ».</w:t>
            </w:r>
            <w:r w:rsidR="0054081F">
              <w:rPr>
                <w:rStyle w:val="fontstyle01"/>
                <w:rFonts w:asciiTheme="minorHAnsi" w:hAnsiTheme="minorHAnsi" w:cstheme="minorHAnsi"/>
                <w:sz w:val="22"/>
                <w:szCs w:val="22"/>
              </w:rPr>
              <w:t xml:space="preserve">Par chance, en France, la déclinaison magnétique est quasi </w:t>
            </w:r>
            <w:r w:rsidR="0054081F">
              <w:rPr>
                <w:rStyle w:val="fontstyle01"/>
                <w:rFonts w:asciiTheme="minorHAnsi" w:hAnsiTheme="minorHAnsi" w:cstheme="minorHAnsi"/>
                <w:sz w:val="22"/>
                <w:szCs w:val="22"/>
              </w:rPr>
              <w:lastRenderedPageBreak/>
              <w:t xml:space="preserve">nulle. De plus, le pôle nord magnétique est de nature voyageuse et se déplace en décrivant une spirale tracé sur notre globe (même que l’on prédit dans pas longtemps – à l’échelle géologique soit plusieurs millénaires — une inversion totale des pôles (le nord passant au sud et le sud .. se retrouvant poussé au nord…) </w:t>
            </w:r>
          </w:p>
        </w:tc>
      </w:tr>
      <w:tr w:rsidR="0054081F" w:rsidTr="00887FA4">
        <w:tc>
          <w:tcPr>
            <w:tcW w:w="4219" w:type="dxa"/>
          </w:tcPr>
          <w:p w:rsidR="00BB4E6F" w:rsidRDefault="00703AA3" w:rsidP="00BB4E6F">
            <w:pPr>
              <w:rPr>
                <w:rStyle w:val="fontstyle01"/>
                <w:rFonts w:asciiTheme="minorHAnsi" w:hAnsiTheme="minorHAnsi" w:cstheme="minorHAnsi"/>
                <w:sz w:val="22"/>
                <w:szCs w:val="22"/>
              </w:rPr>
            </w:pPr>
            <w:r>
              <w:rPr>
                <w:noProof/>
                <w:lang w:eastAsia="fr-FR"/>
              </w:rPr>
              <w:lastRenderedPageBreak/>
              <w:drawing>
                <wp:inline distT="0" distB="0" distL="0" distR="0">
                  <wp:extent cx="2516717" cy="1887536"/>
                  <wp:effectExtent l="19050" t="0" r="0" b="0"/>
                  <wp:docPr id="32" name="img" descr="https://image.slideserve.com/1323023/slide8-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image.slideserve.com/1323023/slide8-l.jpg"/>
                          <pic:cNvPicPr>
                            <a:picLocks noChangeAspect="1" noChangeArrowheads="1"/>
                          </pic:cNvPicPr>
                        </pic:nvPicPr>
                        <pic:blipFill>
                          <a:blip r:embed="rId68" cstate="print"/>
                          <a:srcRect/>
                          <a:stretch>
                            <a:fillRect/>
                          </a:stretch>
                        </pic:blipFill>
                        <pic:spPr bwMode="auto">
                          <a:xfrm>
                            <a:off x="0" y="0"/>
                            <a:ext cx="2523833" cy="1892873"/>
                          </a:xfrm>
                          <a:prstGeom prst="rect">
                            <a:avLst/>
                          </a:prstGeom>
                          <a:noFill/>
                          <a:ln w="9525">
                            <a:noFill/>
                            <a:miter lim="800000"/>
                            <a:headEnd/>
                            <a:tailEnd/>
                          </a:ln>
                        </pic:spPr>
                      </pic:pic>
                    </a:graphicData>
                  </a:graphic>
                </wp:inline>
              </w:drawing>
            </w:r>
            <w:r>
              <w:rPr>
                <w:rStyle w:val="fontstyle01"/>
                <w:rFonts w:asciiTheme="minorHAnsi" w:hAnsiTheme="minorHAnsi" w:cstheme="minorHAnsi"/>
                <w:sz w:val="22"/>
                <w:szCs w:val="22"/>
              </w:rPr>
              <w:t>Une aiguille de boussole qui reste pour nous horizontale n’est pas du point de vue des masses équilibrée entre l</w:t>
            </w:r>
            <w:r w:rsidR="00BB4E6F">
              <w:rPr>
                <w:rStyle w:val="fontstyle01"/>
                <w:rFonts w:asciiTheme="minorHAnsi" w:hAnsiTheme="minorHAnsi" w:cstheme="minorHAnsi"/>
                <w:sz w:val="22"/>
                <w:szCs w:val="22"/>
              </w:rPr>
              <w:t>a partie « pôle</w:t>
            </w:r>
            <w:r>
              <w:rPr>
                <w:rStyle w:val="fontstyle01"/>
                <w:rFonts w:asciiTheme="minorHAnsi" w:hAnsiTheme="minorHAnsi" w:cstheme="minorHAnsi"/>
                <w:sz w:val="22"/>
                <w:szCs w:val="22"/>
              </w:rPr>
              <w:t xml:space="preserve"> nord</w:t>
            </w:r>
            <w:r w:rsidR="00BB4E6F">
              <w:rPr>
                <w:rStyle w:val="fontstyle01"/>
                <w:rFonts w:asciiTheme="minorHAnsi" w:hAnsiTheme="minorHAnsi" w:cstheme="minorHAnsi"/>
                <w:sz w:val="22"/>
                <w:szCs w:val="22"/>
              </w:rPr>
              <w:t xml:space="preserve"> » et partie « pôle sud&gt; </w:t>
            </w:r>
            <w:r>
              <w:rPr>
                <w:rStyle w:val="fontstyle01"/>
                <w:rFonts w:asciiTheme="minorHAnsi" w:hAnsiTheme="minorHAnsi" w:cstheme="minorHAnsi"/>
                <w:sz w:val="22"/>
                <w:szCs w:val="22"/>
              </w:rPr>
              <w:t xml:space="preserve">sud pour rester « horizontale ». </w:t>
            </w:r>
          </w:p>
          <w:p w:rsidR="0054081F" w:rsidRDefault="00BB4E6F" w:rsidP="00BB4E6F">
            <w:pPr>
              <w:spacing w:before="100" w:after="100"/>
              <w:rPr>
                <w:noProof/>
                <w:lang w:eastAsia="fr-FR"/>
              </w:rPr>
            </w:pPr>
            <w:r w:rsidRPr="00BB4E6F">
              <w:rPr>
                <w:rStyle w:val="fontstyle01"/>
                <w:rFonts w:asciiTheme="minorHAnsi" w:hAnsiTheme="minorHAnsi" w:cstheme="minorHAnsi"/>
                <w:noProof/>
                <w:sz w:val="22"/>
                <w:szCs w:val="22"/>
                <w:lang w:eastAsia="fr-FR"/>
              </w:rPr>
              <w:drawing>
                <wp:inline distT="0" distB="0" distL="0" distR="0">
                  <wp:extent cx="2402417" cy="1300118"/>
                  <wp:effectExtent l="19050" t="0" r="0" b="0"/>
                  <wp:docPr id="18"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9" cstate="print"/>
                          <a:srcRect/>
                          <a:stretch>
                            <a:fillRect/>
                          </a:stretch>
                        </pic:blipFill>
                        <pic:spPr bwMode="auto">
                          <a:xfrm>
                            <a:off x="0" y="0"/>
                            <a:ext cx="2402417" cy="1300118"/>
                          </a:xfrm>
                          <a:prstGeom prst="rect">
                            <a:avLst/>
                          </a:prstGeom>
                          <a:noFill/>
                          <a:ln w="9525">
                            <a:noFill/>
                            <a:miter lim="800000"/>
                            <a:headEnd/>
                            <a:tailEnd/>
                          </a:ln>
                        </pic:spPr>
                      </pic:pic>
                    </a:graphicData>
                  </a:graphic>
                </wp:inline>
              </w:drawing>
            </w:r>
          </w:p>
          <w:p w:rsidR="00BB4E6F" w:rsidRDefault="00BB4E6F" w:rsidP="00BB4E6F">
            <w:pPr>
              <w:jc w:val="center"/>
              <w:rPr>
                <w:rStyle w:val="fontstyle01"/>
                <w:rFonts w:asciiTheme="minorHAnsi" w:hAnsiTheme="minorHAnsi" w:cstheme="minorHAnsi"/>
                <w:sz w:val="22"/>
                <w:szCs w:val="22"/>
              </w:rPr>
            </w:pPr>
            <w:r>
              <w:rPr>
                <w:rStyle w:val="fontstyle01"/>
                <w:rFonts w:asciiTheme="minorHAnsi" w:hAnsiTheme="minorHAnsi" w:cstheme="minorHAnsi"/>
                <w:sz w:val="22"/>
                <w:szCs w:val="22"/>
              </w:rPr>
              <w:t xml:space="preserve">(une boussole </w:t>
            </w:r>
            <w:r w:rsidRPr="00BB4E6F">
              <w:rPr>
                <w:rStyle w:val="fontstyle01"/>
                <w:rFonts w:asciiTheme="minorHAnsi" w:hAnsiTheme="minorHAnsi" w:cstheme="minorHAnsi"/>
                <w:i/>
                <w:sz w:val="22"/>
                <w:szCs w:val="22"/>
              </w:rPr>
              <w:t>hémisphère nord</w:t>
            </w:r>
            <w:r>
              <w:rPr>
                <w:rStyle w:val="fontstyle01"/>
                <w:rFonts w:asciiTheme="minorHAnsi" w:hAnsiTheme="minorHAnsi" w:cstheme="minorHAnsi"/>
                <w:sz w:val="22"/>
                <w:szCs w:val="22"/>
              </w:rPr>
              <w:t>)</w:t>
            </w:r>
          </w:p>
          <w:p w:rsidR="00F13189" w:rsidRDefault="00F13189" w:rsidP="00BB4E6F">
            <w:pPr>
              <w:jc w:val="center"/>
              <w:rPr>
                <w:rFonts w:asciiTheme="minorHAnsi" w:hAnsiTheme="minorHAnsi"/>
                <w:color w:val="000000"/>
              </w:rPr>
            </w:pPr>
            <w:r>
              <w:rPr>
                <w:rFonts w:asciiTheme="minorHAnsi" w:hAnsiTheme="minorHAnsi"/>
                <w:noProof/>
                <w:color w:val="000000"/>
                <w:lang w:eastAsia="fr-FR"/>
              </w:rPr>
              <w:drawing>
                <wp:inline distT="0" distB="0" distL="0" distR="0">
                  <wp:extent cx="1165406" cy="1634130"/>
                  <wp:effectExtent l="19050" t="0" r="0" b="0"/>
                  <wp:docPr id="6" name="Image 5" descr="bousole d'inclinais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usole d'inclinaison.jpg"/>
                          <pic:cNvPicPr/>
                        </pic:nvPicPr>
                        <pic:blipFill>
                          <a:blip r:embed="rId70" cstate="print"/>
                          <a:stretch>
                            <a:fillRect/>
                          </a:stretch>
                        </pic:blipFill>
                        <pic:spPr>
                          <a:xfrm>
                            <a:off x="0" y="0"/>
                            <a:ext cx="1166087" cy="1635085"/>
                          </a:xfrm>
                          <a:prstGeom prst="rect">
                            <a:avLst/>
                          </a:prstGeom>
                        </pic:spPr>
                      </pic:pic>
                    </a:graphicData>
                  </a:graphic>
                </wp:inline>
              </w:drawing>
            </w:r>
          </w:p>
          <w:p w:rsidR="00F13189" w:rsidRPr="00BB4E6F" w:rsidRDefault="00F13189" w:rsidP="00BB4E6F">
            <w:pPr>
              <w:jc w:val="center"/>
              <w:rPr>
                <w:rFonts w:asciiTheme="minorHAnsi" w:hAnsiTheme="minorHAnsi"/>
                <w:color w:val="000000"/>
              </w:rPr>
            </w:pPr>
            <w:r>
              <w:rPr>
                <w:rFonts w:asciiTheme="minorHAnsi" w:hAnsiTheme="minorHAnsi"/>
                <w:color w:val="000000"/>
              </w:rPr>
              <w:t>(un appareil ancien : boussole d’inclinaison)</w:t>
            </w:r>
          </w:p>
        </w:tc>
        <w:tc>
          <w:tcPr>
            <w:tcW w:w="4501" w:type="dxa"/>
          </w:tcPr>
          <w:p w:rsidR="00BB4E6F" w:rsidRDefault="0054081F" w:rsidP="00703AA3">
            <w:pPr>
              <w:rPr>
                <w:rStyle w:val="fontstyle01"/>
                <w:rFonts w:asciiTheme="minorHAnsi" w:hAnsiTheme="minorHAnsi" w:cstheme="minorHAnsi"/>
                <w:sz w:val="22"/>
                <w:szCs w:val="22"/>
              </w:rPr>
            </w:pPr>
            <w:r>
              <w:rPr>
                <w:rStyle w:val="fontstyle01"/>
                <w:rFonts w:asciiTheme="minorHAnsi" w:hAnsiTheme="minorHAnsi" w:cstheme="minorHAnsi"/>
                <w:sz w:val="22"/>
                <w:szCs w:val="22"/>
              </w:rPr>
              <w:t xml:space="preserve">Ce champ magnétique d’une valeur approximative de 0.5G </w:t>
            </w:r>
            <w:r w:rsidR="00AC59AC">
              <w:rPr>
                <w:rStyle w:val="fontstyle01"/>
                <w:rFonts w:asciiTheme="minorHAnsi" w:hAnsiTheme="minorHAnsi" w:cstheme="minorHAnsi"/>
                <w:sz w:val="22"/>
                <w:szCs w:val="22"/>
              </w:rPr>
              <w:t xml:space="preserve">(Gauss) </w:t>
            </w:r>
            <w:r>
              <w:rPr>
                <w:rStyle w:val="fontstyle01"/>
                <w:rFonts w:asciiTheme="minorHAnsi" w:hAnsiTheme="minorHAnsi" w:cstheme="minorHAnsi"/>
                <w:sz w:val="22"/>
                <w:szCs w:val="22"/>
              </w:rPr>
              <w:t xml:space="preserve">soit 0.5mT </w:t>
            </w:r>
            <w:r w:rsidR="00AC59AC">
              <w:rPr>
                <w:rStyle w:val="fontstyle01"/>
                <w:rFonts w:asciiTheme="minorHAnsi" w:hAnsiTheme="minorHAnsi" w:cstheme="minorHAnsi"/>
                <w:sz w:val="22"/>
                <w:szCs w:val="22"/>
              </w:rPr>
              <w:t>(Tesla) n’est pas vraiment puissant au regard du champ dans un moteur électrique de 0.5 à 10 T. P</w:t>
            </w:r>
            <w:r>
              <w:rPr>
                <w:rStyle w:val="fontstyle01"/>
                <w:rFonts w:asciiTheme="minorHAnsi" w:hAnsiTheme="minorHAnsi" w:cstheme="minorHAnsi"/>
                <w:sz w:val="22"/>
                <w:szCs w:val="22"/>
              </w:rPr>
              <w:t>ar rapport à un référentiel (dit horizontal) tangent à la surface terrestre (« le plancher des vaches »)</w:t>
            </w:r>
            <w:r w:rsidR="00AC59AC">
              <w:rPr>
                <w:rStyle w:val="fontstyle01"/>
                <w:rFonts w:asciiTheme="minorHAnsi" w:hAnsiTheme="minorHAnsi" w:cstheme="minorHAnsi"/>
                <w:sz w:val="22"/>
                <w:szCs w:val="22"/>
              </w:rPr>
              <w:t xml:space="preserve">, il </w:t>
            </w:r>
            <w:r>
              <w:rPr>
                <w:rStyle w:val="fontstyle01"/>
                <w:rFonts w:asciiTheme="minorHAnsi" w:hAnsiTheme="minorHAnsi" w:cstheme="minorHAnsi"/>
                <w:sz w:val="22"/>
                <w:szCs w:val="22"/>
              </w:rPr>
              <w:t xml:space="preserve"> est incliné vers le sol d’un angle variant en fonction de la latitude. </w:t>
            </w:r>
            <w:r w:rsidR="00A9296E">
              <w:rPr>
                <w:rStyle w:val="fontstyle01"/>
                <w:rFonts w:asciiTheme="minorHAnsi" w:hAnsiTheme="minorHAnsi" w:cstheme="minorHAnsi"/>
                <w:sz w:val="22"/>
                <w:szCs w:val="22"/>
              </w:rPr>
              <w:t>Ci-dessous la position du champ magnétique dans l’hémisphère nord.</w:t>
            </w:r>
          </w:p>
          <w:p w:rsidR="005068C2" w:rsidRDefault="00BB4E6F" w:rsidP="00703AA3">
            <w:pPr>
              <w:rPr>
                <w:rStyle w:val="fontstyle01"/>
                <w:rFonts w:asciiTheme="minorHAnsi" w:hAnsiTheme="minorHAnsi" w:cstheme="minorHAnsi"/>
                <w:sz w:val="22"/>
                <w:szCs w:val="22"/>
              </w:rPr>
            </w:pPr>
            <w:r>
              <w:rPr>
                <w:rFonts w:asciiTheme="minorHAnsi" w:hAnsiTheme="minorHAnsi" w:cs="Arial"/>
                <w:noProof/>
                <w:color w:val="000000"/>
                <w:sz w:val="20"/>
                <w:szCs w:val="20"/>
                <w:lang w:eastAsia="fr-FR"/>
              </w:rPr>
              <w:drawing>
                <wp:inline distT="0" distB="0" distL="0" distR="0">
                  <wp:extent cx="2535555" cy="1054100"/>
                  <wp:effectExtent l="19050" t="0" r="0" b="0"/>
                  <wp:docPr id="17"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1" cstate="print"/>
                          <a:srcRect/>
                          <a:stretch>
                            <a:fillRect/>
                          </a:stretch>
                        </pic:blipFill>
                        <pic:spPr bwMode="auto">
                          <a:xfrm>
                            <a:off x="0" y="0"/>
                            <a:ext cx="2535555" cy="1054100"/>
                          </a:xfrm>
                          <a:prstGeom prst="rect">
                            <a:avLst/>
                          </a:prstGeom>
                          <a:noFill/>
                          <a:ln w="9525">
                            <a:noFill/>
                            <a:miter lim="800000"/>
                            <a:headEnd/>
                            <a:tailEnd/>
                          </a:ln>
                        </pic:spPr>
                      </pic:pic>
                    </a:graphicData>
                  </a:graphic>
                </wp:inline>
              </w:drawing>
            </w:r>
          </w:p>
          <w:p w:rsidR="00BB4E6F" w:rsidRDefault="00703AA3" w:rsidP="00BB4E6F">
            <w:pPr>
              <w:rPr>
                <w:rStyle w:val="fontstyle01"/>
                <w:rFonts w:asciiTheme="minorHAnsi" w:hAnsiTheme="minorHAnsi" w:cstheme="minorHAnsi"/>
                <w:sz w:val="22"/>
                <w:szCs w:val="22"/>
              </w:rPr>
            </w:pPr>
            <w:r>
              <w:rPr>
                <w:rStyle w:val="fontstyle01"/>
                <w:rFonts w:asciiTheme="minorHAnsi" w:hAnsiTheme="minorHAnsi" w:cstheme="minorHAnsi"/>
                <w:sz w:val="22"/>
                <w:szCs w:val="22"/>
              </w:rPr>
              <w:t xml:space="preserve">Une boussole </w:t>
            </w:r>
            <w:r w:rsidR="00AC59AC">
              <w:rPr>
                <w:rStyle w:val="fontstyle01"/>
                <w:rFonts w:asciiTheme="minorHAnsi" w:hAnsiTheme="minorHAnsi" w:cstheme="minorHAnsi"/>
                <w:sz w:val="22"/>
                <w:szCs w:val="22"/>
              </w:rPr>
              <w:t xml:space="preserve">n’est donc pas universelle (une boussole équateur n’est pas la même qu’une boussole </w:t>
            </w:r>
            <w:r w:rsidR="00BB4E6F">
              <w:rPr>
                <w:rStyle w:val="fontstyle01"/>
                <w:rFonts w:asciiTheme="minorHAnsi" w:hAnsiTheme="minorHAnsi" w:cstheme="minorHAnsi"/>
                <w:sz w:val="22"/>
                <w:szCs w:val="22"/>
              </w:rPr>
              <w:t>hémisphère nord ou hémisphère sud</w:t>
            </w:r>
            <w:r w:rsidR="00AC59AC">
              <w:rPr>
                <w:rStyle w:val="fontstyle01"/>
                <w:rFonts w:asciiTheme="minorHAnsi" w:hAnsiTheme="minorHAnsi" w:cstheme="minorHAnsi"/>
                <w:sz w:val="22"/>
                <w:szCs w:val="22"/>
              </w:rPr>
              <w:t xml:space="preserve">…). </w:t>
            </w:r>
            <w:r w:rsidR="00BB4E6F">
              <w:rPr>
                <w:rStyle w:val="fontstyle01"/>
                <w:rFonts w:asciiTheme="minorHAnsi" w:hAnsiTheme="minorHAnsi" w:cstheme="minorHAnsi"/>
                <w:sz w:val="22"/>
                <w:szCs w:val="22"/>
              </w:rPr>
              <w:t xml:space="preserve">Dans l’hémisphère nord la partie sud de l’aiguille est plus « lourde », tandis que dans l’hémisphère nord </w:t>
            </w:r>
            <w:r w:rsidR="00A9296E">
              <w:rPr>
                <w:rStyle w:val="fontstyle01"/>
                <w:rFonts w:asciiTheme="minorHAnsi" w:hAnsiTheme="minorHAnsi" w:cstheme="minorHAnsi"/>
                <w:sz w:val="22"/>
                <w:szCs w:val="22"/>
              </w:rPr>
              <w:t xml:space="preserve">pour que l’aiguille garde son horizontalité, </w:t>
            </w:r>
            <w:r w:rsidR="00BB4E6F">
              <w:rPr>
                <w:rStyle w:val="fontstyle01"/>
                <w:rFonts w:asciiTheme="minorHAnsi" w:hAnsiTheme="minorHAnsi" w:cstheme="minorHAnsi"/>
                <w:sz w:val="22"/>
                <w:szCs w:val="22"/>
              </w:rPr>
              <w:t xml:space="preserve">c’est la partie nord qui est plus « lourde ». </w:t>
            </w:r>
          </w:p>
          <w:p w:rsidR="0054081F" w:rsidRDefault="00AC59AC" w:rsidP="00F13189">
            <w:pPr>
              <w:rPr>
                <w:rStyle w:val="fontstyle01"/>
                <w:rFonts w:asciiTheme="minorHAnsi" w:hAnsiTheme="minorHAnsi" w:cstheme="minorHAnsi"/>
                <w:sz w:val="22"/>
                <w:szCs w:val="22"/>
              </w:rPr>
            </w:pPr>
            <w:r>
              <w:rPr>
                <w:rStyle w:val="fontstyle01"/>
                <w:rFonts w:asciiTheme="minorHAnsi" w:hAnsiTheme="minorHAnsi" w:cstheme="minorHAnsi"/>
                <w:sz w:val="22"/>
                <w:szCs w:val="22"/>
              </w:rPr>
              <w:t>On comprend donc aisément qu’au voisinage des pôles magnétiques</w:t>
            </w:r>
            <w:r w:rsidR="00E90D44">
              <w:rPr>
                <w:rStyle w:val="fontstyle01"/>
                <w:rFonts w:asciiTheme="minorHAnsi" w:hAnsiTheme="minorHAnsi" w:cstheme="minorHAnsi"/>
                <w:sz w:val="22"/>
                <w:szCs w:val="22"/>
              </w:rPr>
              <w:t xml:space="preserve"> ou lors de voyages dans « le monde de l’envers » (hémisphère sud) </w:t>
            </w:r>
            <w:r>
              <w:rPr>
                <w:rStyle w:val="fontstyle01"/>
                <w:rFonts w:asciiTheme="minorHAnsi" w:hAnsiTheme="minorHAnsi" w:cstheme="minorHAnsi"/>
                <w:sz w:val="22"/>
                <w:szCs w:val="22"/>
              </w:rPr>
              <w:t xml:space="preserve">, la boussole de grand-papa </w:t>
            </w:r>
            <w:r w:rsidR="00F13189">
              <w:rPr>
                <w:rStyle w:val="fontstyle01"/>
                <w:rFonts w:asciiTheme="minorHAnsi" w:hAnsiTheme="minorHAnsi" w:cstheme="minorHAnsi"/>
                <w:sz w:val="22"/>
                <w:szCs w:val="22"/>
              </w:rPr>
              <w:t>(dont l’empreinte carbone n’est pas grugée par les voyages lointains en avion) a</w:t>
            </w:r>
            <w:r>
              <w:rPr>
                <w:rStyle w:val="fontstyle01"/>
                <w:rFonts w:asciiTheme="minorHAnsi" w:hAnsiTheme="minorHAnsi" w:cstheme="minorHAnsi"/>
                <w:sz w:val="22"/>
                <w:szCs w:val="22"/>
              </w:rPr>
              <w:t xml:space="preserve"> du mal à indiquer quelque chose de fiable. </w:t>
            </w:r>
          </w:p>
        </w:tc>
      </w:tr>
    </w:tbl>
    <w:p w:rsidR="00B259CA" w:rsidRDefault="00B259CA" w:rsidP="00E90D44">
      <w:pPr>
        <w:ind w:left="-142"/>
        <w:rPr>
          <w:rStyle w:val="fontstyle01"/>
          <w:rFonts w:asciiTheme="minorHAnsi" w:hAnsiTheme="minorHAnsi" w:cstheme="minorHAnsi"/>
          <w:sz w:val="22"/>
          <w:szCs w:val="22"/>
          <w:u w:val="single"/>
        </w:rPr>
      </w:pPr>
      <w:r w:rsidRPr="00E90D44">
        <w:rPr>
          <w:rStyle w:val="fontstyle01"/>
          <w:rFonts w:asciiTheme="minorHAnsi" w:hAnsiTheme="minorHAnsi" w:cstheme="minorHAnsi"/>
          <w:sz w:val="28"/>
          <w:szCs w:val="28"/>
          <w:u w:val="single"/>
        </w:rPr>
        <w:t xml:space="preserve"> </w:t>
      </w:r>
      <w:bookmarkStart w:id="13" w:name="s42"/>
      <w:bookmarkEnd w:id="13"/>
      <w:r w:rsidR="006A2126">
        <w:rPr>
          <w:rStyle w:val="fontstyle01"/>
          <w:rFonts w:asciiTheme="minorHAnsi" w:hAnsiTheme="minorHAnsi" w:cstheme="minorHAnsi"/>
          <w:sz w:val="28"/>
          <w:szCs w:val="28"/>
          <w:u w:val="single"/>
        </w:rPr>
        <w:t>4</w:t>
      </w:r>
      <w:r w:rsidR="00E90D44" w:rsidRPr="00E90D44">
        <w:rPr>
          <w:rStyle w:val="fontstyle01"/>
          <w:rFonts w:asciiTheme="minorHAnsi" w:hAnsiTheme="minorHAnsi" w:cstheme="minorHAnsi"/>
          <w:sz w:val="28"/>
          <w:szCs w:val="28"/>
          <w:u w:val="single"/>
        </w:rPr>
        <w:t>.2 Quel capteur choisir</w:t>
      </w:r>
      <w:r w:rsidR="00E90D44">
        <w:rPr>
          <w:rStyle w:val="fontstyle01"/>
          <w:rFonts w:asciiTheme="minorHAnsi" w:hAnsiTheme="minorHAnsi" w:cstheme="minorHAnsi"/>
          <w:sz w:val="28"/>
          <w:szCs w:val="28"/>
          <w:u w:val="single"/>
        </w:rPr>
        <w:t> :</w:t>
      </w:r>
    </w:p>
    <w:p w:rsidR="00E90D44" w:rsidRDefault="00E90D44" w:rsidP="00E90D44">
      <w:pPr>
        <w:ind w:left="-142"/>
        <w:rPr>
          <w:rStyle w:val="fontstyle01"/>
          <w:rFonts w:asciiTheme="minorHAnsi" w:hAnsiTheme="minorHAnsi" w:cstheme="minorHAnsi"/>
          <w:sz w:val="22"/>
          <w:szCs w:val="22"/>
        </w:rPr>
      </w:pPr>
      <w:r>
        <w:rPr>
          <w:rStyle w:val="fontstyle01"/>
          <w:rFonts w:asciiTheme="minorHAnsi" w:hAnsiTheme="minorHAnsi" w:cstheme="minorHAnsi"/>
          <w:sz w:val="22"/>
          <w:szCs w:val="22"/>
        </w:rPr>
        <w:lastRenderedPageBreak/>
        <w:t>Compte tenu de la valeur (norme du vecteur</w:t>
      </w:r>
      <w:r w:rsidR="00854E15">
        <w:rPr>
          <w:rStyle w:val="fontstyle01"/>
          <w:rFonts w:asciiTheme="minorHAnsi" w:hAnsiTheme="minorHAnsi" w:cstheme="minorHAnsi"/>
          <w:sz w:val="22"/>
          <w:szCs w:val="22"/>
        </w:rPr>
        <w:t xml:space="preserve"> </w:t>
      </w:r>
      <w:r w:rsidR="00854E15" w:rsidRPr="00854E15">
        <w:rPr>
          <w:rStyle w:val="fontstyle01"/>
          <w:rFonts w:asciiTheme="minorHAnsi" w:hAnsiTheme="minorHAnsi" w:cstheme="minorHAnsi"/>
          <w:position w:val="-12"/>
          <w:sz w:val="22"/>
          <w:szCs w:val="22"/>
        </w:rPr>
        <w:object w:dxaOrig="1600" w:dyaOrig="279">
          <v:shape id="_x0000_i1034" type="#_x0000_t75" style="width:79.85pt;height:14.2pt" o:ole="">
            <v:imagedata r:id="rId72" o:title=""/>
          </v:shape>
          <o:OLEObject Type="Embed" ProgID="Equation.DSMT4" ShapeID="_x0000_i1034" DrawAspect="Content" ObjectID="_1792822615" r:id="rId73"/>
        </w:object>
      </w:r>
      <w:r>
        <w:rPr>
          <w:rStyle w:val="fontstyle01"/>
          <w:rFonts w:asciiTheme="minorHAnsi" w:hAnsiTheme="minorHAnsi" w:cstheme="minorHAnsi"/>
          <w:sz w:val="22"/>
          <w:szCs w:val="22"/>
        </w:rPr>
        <w:t xml:space="preserve">) du champ magnétique terrestre seul les capteurs cités en 4.1 et 4.5 sont </w:t>
      </w:r>
      <w:r w:rsidR="00854E15">
        <w:rPr>
          <w:rStyle w:val="fontstyle01"/>
          <w:rFonts w:asciiTheme="minorHAnsi" w:hAnsiTheme="minorHAnsi" w:cstheme="minorHAnsi"/>
          <w:sz w:val="22"/>
          <w:szCs w:val="22"/>
        </w:rPr>
        <w:t>éligibles</w:t>
      </w:r>
      <w:r>
        <w:rPr>
          <w:rStyle w:val="fontstyle01"/>
          <w:rFonts w:asciiTheme="minorHAnsi" w:hAnsiTheme="minorHAnsi" w:cstheme="minorHAnsi"/>
          <w:sz w:val="22"/>
          <w:szCs w:val="22"/>
        </w:rPr>
        <w:t xml:space="preserve"> à cette manipulation. Pour les autres, nous sommes en </w:t>
      </w:r>
      <w:r w:rsidR="00854E15">
        <w:rPr>
          <w:rStyle w:val="fontstyle01"/>
          <w:rFonts w:asciiTheme="minorHAnsi" w:hAnsiTheme="minorHAnsi" w:cstheme="minorHAnsi"/>
          <w:sz w:val="22"/>
          <w:szCs w:val="22"/>
        </w:rPr>
        <w:t>deçà</w:t>
      </w:r>
      <w:r>
        <w:rPr>
          <w:rStyle w:val="fontstyle01"/>
          <w:rFonts w:asciiTheme="minorHAnsi" w:hAnsiTheme="minorHAnsi" w:cstheme="minorHAnsi"/>
          <w:sz w:val="22"/>
          <w:szCs w:val="22"/>
        </w:rPr>
        <w:t xml:space="preserve"> de la précision du capteur et surtout dans la « zone morte ».</w:t>
      </w:r>
    </w:p>
    <w:p w:rsidR="00E90D44" w:rsidRDefault="00E90D44" w:rsidP="00E90D44">
      <w:pPr>
        <w:ind w:left="-142"/>
        <w:rPr>
          <w:rStyle w:val="fontstyle01"/>
          <w:rFonts w:asciiTheme="minorHAnsi" w:hAnsiTheme="minorHAnsi" w:cstheme="minorHAnsi"/>
        </w:rPr>
      </w:pPr>
      <w:r>
        <w:rPr>
          <w:rStyle w:val="fontstyle01"/>
          <w:rFonts w:asciiTheme="minorHAnsi" w:hAnsiTheme="minorHAnsi" w:cstheme="minorHAnsi"/>
          <w:sz w:val="22"/>
          <w:szCs w:val="22"/>
        </w:rPr>
        <w:t>Mon choix s’est porté sur un capteur magnéto-</w:t>
      </w:r>
      <w:r w:rsidR="00854E15">
        <w:rPr>
          <w:rStyle w:val="fontstyle01"/>
          <w:rFonts w:asciiTheme="minorHAnsi" w:hAnsiTheme="minorHAnsi" w:cstheme="minorHAnsi"/>
          <w:sz w:val="22"/>
          <w:szCs w:val="22"/>
        </w:rPr>
        <w:t>résistif</w:t>
      </w:r>
      <w:r>
        <w:rPr>
          <w:rStyle w:val="fontstyle01"/>
          <w:rFonts w:asciiTheme="minorHAnsi" w:hAnsiTheme="minorHAnsi" w:cstheme="minorHAnsi"/>
          <w:sz w:val="22"/>
          <w:szCs w:val="22"/>
        </w:rPr>
        <w:t xml:space="preserve"> du style </w:t>
      </w:r>
      <w:r>
        <w:rPr>
          <w:rStyle w:val="fontstyle01"/>
          <w:rFonts w:asciiTheme="minorHAnsi" w:hAnsiTheme="minorHAnsi" w:cstheme="minorHAnsi"/>
        </w:rPr>
        <w:t>HMC5883L. C’</w:t>
      </w:r>
      <w:r w:rsidR="00ED13EF">
        <w:rPr>
          <w:rStyle w:val="fontstyle01"/>
          <w:rFonts w:asciiTheme="minorHAnsi" w:hAnsiTheme="minorHAnsi" w:cstheme="minorHAnsi"/>
        </w:rPr>
        <w:t>e</w:t>
      </w:r>
      <w:r>
        <w:rPr>
          <w:rStyle w:val="fontstyle01"/>
          <w:rFonts w:asciiTheme="minorHAnsi" w:hAnsiTheme="minorHAnsi" w:cstheme="minorHAnsi"/>
        </w:rPr>
        <w:t>st là que les ennuis commencent.</w:t>
      </w:r>
    </w:p>
    <w:p w:rsidR="007D7098" w:rsidRDefault="00E90D44" w:rsidP="00E90D44">
      <w:pPr>
        <w:ind w:left="-142"/>
        <w:rPr>
          <w:rStyle w:val="fontstyle01"/>
          <w:rFonts w:asciiTheme="minorHAnsi" w:hAnsiTheme="minorHAnsi" w:cstheme="minorHAnsi"/>
        </w:rPr>
      </w:pPr>
      <w:r>
        <w:rPr>
          <w:rStyle w:val="fontstyle01"/>
          <w:rFonts w:asciiTheme="minorHAnsi" w:hAnsiTheme="minorHAnsi" w:cstheme="minorHAnsi"/>
        </w:rPr>
        <w:t xml:space="preserve">Ce capteur </w:t>
      </w:r>
      <w:r w:rsidR="007D7098">
        <w:rPr>
          <w:rStyle w:val="fontstyle01"/>
          <w:rFonts w:asciiTheme="minorHAnsi" w:hAnsiTheme="minorHAnsi" w:cstheme="minorHAnsi"/>
        </w:rPr>
        <w:t xml:space="preserve">complexe </w:t>
      </w:r>
      <w:r>
        <w:rPr>
          <w:rStyle w:val="fontstyle01"/>
          <w:rFonts w:asciiTheme="minorHAnsi" w:hAnsiTheme="minorHAnsi" w:cstheme="minorHAnsi"/>
        </w:rPr>
        <w:t xml:space="preserve">est </w:t>
      </w:r>
      <w:r w:rsidR="007D7098">
        <w:rPr>
          <w:rStyle w:val="fontstyle01"/>
          <w:rFonts w:asciiTheme="minorHAnsi" w:hAnsiTheme="minorHAnsi" w:cstheme="minorHAnsi"/>
        </w:rPr>
        <w:t>constitué de trois capteurs montés sur les axes d’un trièdre rectangle (jusque là tout va bien …). Après essais, il s’avère que ces trois capteurs sont loin d’être des clones :</w:t>
      </w:r>
    </w:p>
    <w:p w:rsidR="007D7098" w:rsidRPr="007D7098" w:rsidRDefault="007D7098" w:rsidP="00ED13EF">
      <w:pPr>
        <w:pStyle w:val="Paragraphedeliste"/>
        <w:numPr>
          <w:ilvl w:val="0"/>
          <w:numId w:val="5"/>
        </w:numPr>
        <w:rPr>
          <w:rStyle w:val="fontstyle01"/>
          <w:rFonts w:asciiTheme="minorHAnsi" w:hAnsiTheme="minorHAnsi" w:cstheme="minorHAnsi"/>
        </w:rPr>
      </w:pPr>
      <w:r w:rsidRPr="007D7098">
        <w:rPr>
          <w:rStyle w:val="fontstyle01"/>
          <w:rFonts w:asciiTheme="minorHAnsi" w:hAnsiTheme="minorHAnsi" w:cstheme="minorHAnsi"/>
        </w:rPr>
        <w:t>Ils ont chacun un « of</w:t>
      </w:r>
      <w:r w:rsidR="00854E15">
        <w:rPr>
          <w:rStyle w:val="fontstyle01"/>
          <w:rFonts w:asciiTheme="minorHAnsi" w:hAnsiTheme="minorHAnsi" w:cstheme="minorHAnsi"/>
        </w:rPr>
        <w:t>f</w:t>
      </w:r>
      <w:r w:rsidRPr="007D7098">
        <w:rPr>
          <w:rStyle w:val="fontstyle01"/>
          <w:rFonts w:asciiTheme="minorHAnsi" w:hAnsiTheme="minorHAnsi" w:cstheme="minorHAnsi"/>
        </w:rPr>
        <w:t xml:space="preserve">set » différent (C.F. chap 3.3). </w:t>
      </w:r>
      <w:r w:rsidR="00ED13EF">
        <w:rPr>
          <w:rStyle w:val="fontstyle01"/>
          <w:rFonts w:asciiTheme="minorHAnsi" w:hAnsiTheme="minorHAnsi" w:cstheme="minorHAnsi"/>
        </w:rPr>
        <w:t>De plus, deux capteurs issus de la même ligne de fabrication n’ont pas les mêmes offsets. U</w:t>
      </w:r>
      <w:r w:rsidRPr="007D7098">
        <w:rPr>
          <w:rStyle w:val="fontstyle01"/>
          <w:rFonts w:asciiTheme="minorHAnsi" w:hAnsiTheme="minorHAnsi" w:cstheme="minorHAnsi"/>
        </w:rPr>
        <w:t>ne fois cet of</w:t>
      </w:r>
      <w:r w:rsidR="00854E15">
        <w:rPr>
          <w:rStyle w:val="fontstyle01"/>
          <w:rFonts w:asciiTheme="minorHAnsi" w:hAnsiTheme="minorHAnsi" w:cstheme="minorHAnsi"/>
        </w:rPr>
        <w:t>f</w:t>
      </w:r>
      <w:r w:rsidRPr="007D7098">
        <w:rPr>
          <w:rStyle w:val="fontstyle01"/>
          <w:rFonts w:asciiTheme="minorHAnsi" w:hAnsiTheme="minorHAnsi" w:cstheme="minorHAnsi"/>
        </w:rPr>
        <w:t xml:space="preserve">set connu (c’est la un hic entre autre), il faut décaler la valeur </w:t>
      </w:r>
      <w:r w:rsidR="00ED13EF">
        <w:rPr>
          <w:rStyle w:val="fontstyle01"/>
          <w:rFonts w:asciiTheme="minorHAnsi" w:hAnsiTheme="minorHAnsi" w:cstheme="minorHAnsi"/>
        </w:rPr>
        <w:t xml:space="preserve">lue </w:t>
      </w:r>
      <w:r w:rsidRPr="007D7098">
        <w:rPr>
          <w:rStyle w:val="fontstyle01"/>
          <w:rFonts w:asciiTheme="minorHAnsi" w:hAnsiTheme="minorHAnsi" w:cstheme="minorHAnsi"/>
        </w:rPr>
        <w:t>de l’of</w:t>
      </w:r>
      <w:r w:rsidR="00854E15">
        <w:rPr>
          <w:rStyle w:val="fontstyle01"/>
          <w:rFonts w:asciiTheme="minorHAnsi" w:hAnsiTheme="minorHAnsi" w:cstheme="minorHAnsi"/>
        </w:rPr>
        <w:t>f</w:t>
      </w:r>
      <w:r w:rsidRPr="007D7098">
        <w:rPr>
          <w:rStyle w:val="fontstyle01"/>
          <w:rFonts w:asciiTheme="minorHAnsi" w:hAnsiTheme="minorHAnsi" w:cstheme="minorHAnsi"/>
        </w:rPr>
        <w:t>set pour avoir une valeur centrée.</w:t>
      </w:r>
    </w:p>
    <w:p w:rsidR="007D7098" w:rsidRDefault="007D7098" w:rsidP="00ED13EF">
      <w:pPr>
        <w:pStyle w:val="Paragraphedeliste"/>
        <w:numPr>
          <w:ilvl w:val="0"/>
          <w:numId w:val="5"/>
        </w:numPr>
        <w:rPr>
          <w:rStyle w:val="fontstyle01"/>
          <w:rFonts w:asciiTheme="minorHAnsi" w:hAnsiTheme="minorHAnsi" w:cstheme="minorHAnsi"/>
        </w:rPr>
      </w:pPr>
      <w:r w:rsidRPr="007D7098">
        <w:rPr>
          <w:rStyle w:val="fontstyle01"/>
          <w:rFonts w:asciiTheme="minorHAnsi" w:hAnsiTheme="minorHAnsi" w:cstheme="minorHAnsi"/>
        </w:rPr>
        <w:t xml:space="preserve">Ils ont chacun un gain différent (C.F. chap 3.3). Encore une fois petit problème </w:t>
      </w:r>
      <w:r w:rsidR="00ED13EF">
        <w:rPr>
          <w:rStyle w:val="fontstyle01"/>
          <w:rFonts w:asciiTheme="minorHAnsi" w:hAnsiTheme="minorHAnsi" w:cstheme="minorHAnsi"/>
        </w:rPr>
        <w:t xml:space="preserve">à résoudre </w:t>
      </w:r>
      <w:r w:rsidRPr="007D7098">
        <w:rPr>
          <w:rStyle w:val="fontstyle01"/>
          <w:rFonts w:asciiTheme="minorHAnsi" w:hAnsiTheme="minorHAnsi" w:cstheme="minorHAnsi"/>
        </w:rPr>
        <w:t>(on plonge ici dans les abysses de l’inconnu !).</w:t>
      </w:r>
      <w:r w:rsidR="00ED13EF">
        <w:rPr>
          <w:rStyle w:val="fontstyle01"/>
          <w:rFonts w:asciiTheme="minorHAnsi" w:hAnsiTheme="minorHAnsi" w:cstheme="minorHAnsi"/>
        </w:rPr>
        <w:t xml:space="preserve"> Deux coup de baguette magique mathématique et hop on corrige (</w:t>
      </w:r>
      <w:r w:rsidR="00753CB3">
        <w:rPr>
          <w:rStyle w:val="fontstyle01"/>
          <w:rFonts w:asciiTheme="minorHAnsi" w:hAnsiTheme="minorHAnsi" w:cstheme="minorHAnsi"/>
        </w:rPr>
        <w:t xml:space="preserve">comme dans </w:t>
      </w:r>
      <w:r w:rsidR="00ED13EF">
        <w:rPr>
          <w:rStyle w:val="fontstyle01"/>
          <w:rFonts w:asciiTheme="minorHAnsi" w:hAnsiTheme="minorHAnsi" w:cstheme="minorHAnsi"/>
        </w:rPr>
        <w:t>les contes de fée</w:t>
      </w:r>
      <w:r w:rsidR="00753CB3">
        <w:rPr>
          <w:rStyle w:val="fontstyle01"/>
          <w:rFonts w:asciiTheme="minorHAnsi" w:hAnsiTheme="minorHAnsi" w:cstheme="minorHAnsi"/>
        </w:rPr>
        <w:t xml:space="preserve"> </w:t>
      </w:r>
      <w:r w:rsidR="00F40FDF">
        <w:rPr>
          <w:rStyle w:val="fontstyle01"/>
          <w:rFonts w:asciiTheme="minorHAnsi" w:hAnsiTheme="minorHAnsi" w:cstheme="minorHAnsi"/>
        </w:rPr>
        <w:t>‘Grassmanesques’</w:t>
      </w:r>
      <w:r w:rsidR="009B66AB">
        <w:rPr>
          <w:rStyle w:val="fontstyle01"/>
          <w:rFonts w:asciiTheme="minorHAnsi" w:hAnsiTheme="minorHAnsi" w:cstheme="minorHAnsi"/>
        </w:rPr>
        <w:t xml:space="preserve"> &lt;&lt;</w:t>
      </w:r>
      <w:r w:rsidR="00F40FDF">
        <w:rPr>
          <w:rStyle w:val="fontstyle01"/>
          <w:rFonts w:asciiTheme="minorHAnsi" w:hAnsiTheme="minorHAnsi" w:cstheme="minorHAnsi"/>
        </w:rPr>
        <w:t xml:space="preserve">Herman Günter Grassmann </w:t>
      </w:r>
      <w:r w:rsidR="009B66AB">
        <w:rPr>
          <w:rStyle w:val="fontstyle01"/>
          <w:rFonts w:asciiTheme="minorHAnsi" w:hAnsiTheme="minorHAnsi" w:cstheme="minorHAnsi"/>
        </w:rPr>
        <w:t>5/0</w:t>
      </w:r>
      <w:r w:rsidR="00F40FDF">
        <w:rPr>
          <w:rStyle w:val="fontstyle01"/>
          <w:rFonts w:asciiTheme="minorHAnsi" w:hAnsiTheme="minorHAnsi" w:cstheme="minorHAnsi"/>
        </w:rPr>
        <w:t>4</w:t>
      </w:r>
      <w:r w:rsidR="009B66AB">
        <w:rPr>
          <w:rStyle w:val="fontstyle01"/>
          <w:rFonts w:asciiTheme="minorHAnsi" w:hAnsiTheme="minorHAnsi" w:cstheme="minorHAnsi"/>
        </w:rPr>
        <w:t>/1</w:t>
      </w:r>
      <w:r w:rsidR="00F40FDF">
        <w:rPr>
          <w:rStyle w:val="fontstyle01"/>
          <w:rFonts w:asciiTheme="minorHAnsi" w:hAnsiTheme="minorHAnsi" w:cstheme="minorHAnsi"/>
        </w:rPr>
        <w:t>809</w:t>
      </w:r>
      <w:r w:rsidR="009B66AB">
        <w:rPr>
          <w:rStyle w:val="fontstyle01"/>
          <w:rFonts w:asciiTheme="minorHAnsi" w:hAnsiTheme="minorHAnsi" w:cstheme="minorHAnsi"/>
        </w:rPr>
        <w:t xml:space="preserve"> </w:t>
      </w:r>
      <w:r w:rsidR="00F40FDF">
        <w:rPr>
          <w:rStyle w:val="fontstyle01"/>
          <w:rFonts w:asciiTheme="minorHAnsi" w:hAnsiTheme="minorHAnsi" w:cstheme="minorHAnsi"/>
        </w:rPr>
        <w:t xml:space="preserve">– 26/09/1877 </w:t>
      </w:r>
      <w:r w:rsidR="009B66AB">
        <w:rPr>
          <w:rStyle w:val="fontstyle01"/>
          <w:rFonts w:asciiTheme="minorHAnsi" w:hAnsiTheme="minorHAnsi" w:cstheme="minorHAnsi"/>
        </w:rPr>
        <w:t xml:space="preserve">mathématicien </w:t>
      </w:r>
      <w:r w:rsidR="00F40FDF">
        <w:rPr>
          <w:rStyle w:val="fontstyle01"/>
          <w:rFonts w:asciiTheme="minorHAnsi" w:hAnsiTheme="minorHAnsi" w:cstheme="minorHAnsi"/>
        </w:rPr>
        <w:t xml:space="preserve">prussien </w:t>
      </w:r>
      <w:r w:rsidR="00F40FDF">
        <w:t>fondateur du calcul tensoriel et de la théorie des espaces vectoriels</w:t>
      </w:r>
      <w:r w:rsidR="009B66AB">
        <w:rPr>
          <w:rStyle w:val="fontstyle01"/>
          <w:rFonts w:asciiTheme="minorHAnsi" w:hAnsiTheme="minorHAnsi" w:cstheme="minorHAnsi"/>
        </w:rPr>
        <w:t>&gt;&gt;</w:t>
      </w:r>
      <w:r w:rsidR="00ED13EF">
        <w:rPr>
          <w:rStyle w:val="fontstyle01"/>
          <w:rFonts w:asciiTheme="minorHAnsi" w:hAnsiTheme="minorHAnsi" w:cstheme="minorHAnsi"/>
        </w:rPr>
        <w:t>).</w:t>
      </w:r>
    </w:p>
    <w:p w:rsidR="007D7098" w:rsidRDefault="007D7098" w:rsidP="00ED13EF">
      <w:pPr>
        <w:pStyle w:val="Paragraphedeliste"/>
        <w:numPr>
          <w:ilvl w:val="0"/>
          <w:numId w:val="5"/>
        </w:numPr>
        <w:rPr>
          <w:rStyle w:val="fontstyle01"/>
          <w:rFonts w:asciiTheme="minorHAnsi" w:hAnsiTheme="minorHAnsi" w:cstheme="minorHAnsi"/>
        </w:rPr>
      </w:pPr>
      <w:r>
        <w:rPr>
          <w:rStyle w:val="fontstyle01"/>
          <w:rFonts w:asciiTheme="minorHAnsi" w:hAnsiTheme="minorHAnsi" w:cstheme="minorHAnsi"/>
        </w:rPr>
        <w:t xml:space="preserve">Le capteur une fois </w:t>
      </w:r>
      <w:r w:rsidR="00ED13EF">
        <w:rPr>
          <w:rStyle w:val="fontstyle01"/>
          <w:rFonts w:asciiTheme="minorHAnsi" w:hAnsiTheme="minorHAnsi" w:cstheme="minorHAnsi"/>
        </w:rPr>
        <w:t>l</w:t>
      </w:r>
      <w:r>
        <w:rPr>
          <w:rStyle w:val="fontstyle01"/>
          <w:rFonts w:asciiTheme="minorHAnsi" w:hAnsiTheme="minorHAnsi" w:cstheme="minorHAnsi"/>
        </w:rPr>
        <w:t>es corrections faites, donne la direction du champ magnétique terrestre relativement à la position du circuit électronique.  En fait nous désirons avoir la projection sur le plan horizontal</w:t>
      </w:r>
      <w:r w:rsidR="00ED13EF">
        <w:rPr>
          <w:rStyle w:val="fontstyle01"/>
          <w:rFonts w:asciiTheme="minorHAnsi" w:hAnsiTheme="minorHAnsi" w:cstheme="minorHAnsi"/>
        </w:rPr>
        <w:t xml:space="preserve"> (du repère associé à notre position sur la croute de la planète) de ce même champ magnétique.</w:t>
      </w:r>
    </w:p>
    <w:tbl>
      <w:tblPr>
        <w:tblStyle w:val="Grilledutableau"/>
        <w:tblW w:w="0" w:type="auto"/>
        <w:tblInd w:w="-34" w:type="dxa"/>
        <w:tblLayout w:type="fixed"/>
        <w:tblLook w:val="04A0"/>
      </w:tblPr>
      <w:tblGrid>
        <w:gridCol w:w="5104"/>
        <w:gridCol w:w="3574"/>
      </w:tblGrid>
      <w:tr w:rsidR="00DA22CA" w:rsidTr="00DA22CA">
        <w:tc>
          <w:tcPr>
            <w:tcW w:w="5104" w:type="dxa"/>
          </w:tcPr>
          <w:p w:rsidR="00DA22CA" w:rsidRDefault="00DA22CA" w:rsidP="00DA22CA">
            <w:pPr>
              <w:rPr>
                <w:rStyle w:val="fontstyle01"/>
                <w:rFonts w:asciiTheme="minorHAnsi" w:hAnsiTheme="minorHAnsi" w:cstheme="minorHAnsi"/>
              </w:rPr>
            </w:pPr>
            <w:r>
              <w:rPr>
                <w:rStyle w:val="fontstyle01"/>
                <w:rFonts w:asciiTheme="minorHAnsi" w:hAnsiTheme="minorHAnsi" w:cstheme="minorHAnsi"/>
              </w:rPr>
              <w:t xml:space="preserve">En utilisant le capteur de manière « brut », la réponse à un champ magnétique donné, lors de la rotation en tout sens du capteur, se situe sur un ellipsoïde décentré de centre </w:t>
            </w:r>
            <w:r w:rsidRPr="00DA22CA">
              <w:rPr>
                <w:rStyle w:val="fontstyle01"/>
                <w:rFonts w:asciiTheme="minorHAnsi" w:hAnsiTheme="minorHAnsi" w:cstheme="minorHAnsi"/>
                <w:position w:val="-64"/>
              </w:rPr>
              <w:object w:dxaOrig="1660" w:dyaOrig="1280">
                <v:shape id="_x0000_i1035" type="#_x0000_t75" style="width:82.8pt;height:64.15pt" o:ole="">
                  <v:imagedata r:id="rId74" o:title=""/>
                </v:shape>
                <o:OLEObject Type="Embed" ProgID="Equation.DSMT4" ShapeID="_x0000_i1035" DrawAspect="Content" ObjectID="_1792822616" r:id="rId75"/>
              </w:object>
            </w:r>
            <w:r>
              <w:rPr>
                <w:rStyle w:val="fontstyle01"/>
                <w:rFonts w:asciiTheme="minorHAnsi" w:hAnsiTheme="minorHAnsi" w:cstheme="minorHAnsi"/>
              </w:rPr>
              <w:t>l’aplatissement de l’ellipsoïde sur chaque axe dépend du gain du capteur sur cet axe</w:t>
            </w:r>
            <w:r w:rsidR="00A9296E">
              <w:rPr>
                <w:rStyle w:val="fontstyle01"/>
                <w:rFonts w:asciiTheme="minorHAnsi" w:hAnsiTheme="minorHAnsi" w:cstheme="minorHAnsi"/>
              </w:rPr>
              <w:t xml:space="preserve"> (a,b,c ne sont pas égaux)</w:t>
            </w:r>
            <w:r>
              <w:rPr>
                <w:rStyle w:val="fontstyle01"/>
                <w:rFonts w:asciiTheme="minorHAnsi" w:hAnsiTheme="minorHAnsi" w:cstheme="minorHAnsi"/>
              </w:rPr>
              <w:t>.</w:t>
            </w:r>
          </w:p>
        </w:tc>
        <w:tc>
          <w:tcPr>
            <w:tcW w:w="3574" w:type="dxa"/>
          </w:tcPr>
          <w:p w:rsidR="00DA22CA" w:rsidRDefault="002F40A9" w:rsidP="00ED13EF">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2132330" cy="1477645"/>
                  <wp:effectExtent l="19050" t="0" r="1270" b="0"/>
                  <wp:docPr id="20" name="Image 19" descr="elipsoide decent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ipsoide decentre.jpg"/>
                          <pic:cNvPicPr/>
                        </pic:nvPicPr>
                        <pic:blipFill>
                          <a:blip r:embed="rId76" cstate="print"/>
                          <a:stretch>
                            <a:fillRect/>
                          </a:stretch>
                        </pic:blipFill>
                        <pic:spPr>
                          <a:xfrm>
                            <a:off x="0" y="0"/>
                            <a:ext cx="2132330" cy="1477645"/>
                          </a:xfrm>
                          <a:prstGeom prst="rect">
                            <a:avLst/>
                          </a:prstGeom>
                        </pic:spPr>
                      </pic:pic>
                    </a:graphicData>
                  </a:graphic>
                </wp:inline>
              </w:drawing>
            </w:r>
          </w:p>
        </w:tc>
      </w:tr>
    </w:tbl>
    <w:p w:rsidR="00C21F56" w:rsidRDefault="00ED13EF" w:rsidP="00ED13EF">
      <w:pPr>
        <w:rPr>
          <w:rStyle w:val="fontstyle01"/>
          <w:rFonts w:asciiTheme="minorHAnsi" w:hAnsiTheme="minorHAnsi" w:cstheme="minorHAnsi"/>
        </w:rPr>
      </w:pPr>
      <w:r>
        <w:rPr>
          <w:rStyle w:val="fontstyle01"/>
          <w:rFonts w:asciiTheme="minorHAnsi" w:hAnsiTheme="minorHAnsi" w:cstheme="minorHAnsi"/>
        </w:rPr>
        <w:t xml:space="preserve">Pour résoudre les points 1 et 2, nous devons </w:t>
      </w:r>
      <w:r w:rsidR="00DA22CA">
        <w:rPr>
          <w:rStyle w:val="fontstyle01"/>
          <w:rFonts w:asciiTheme="minorHAnsi" w:hAnsiTheme="minorHAnsi" w:cstheme="minorHAnsi"/>
        </w:rPr>
        <w:t xml:space="preserve">donc </w:t>
      </w:r>
      <w:r>
        <w:rPr>
          <w:rStyle w:val="fontstyle01"/>
          <w:rFonts w:asciiTheme="minorHAnsi" w:hAnsiTheme="minorHAnsi" w:cstheme="minorHAnsi"/>
        </w:rPr>
        <w:t xml:space="preserve">effectuer une procédure de calibrage avant d’utiliser notre boussole. Si nous tournons le capteur dans TOUS les sens, et enregistrons en même temps les maxi et mini relevés, statistiquement, au bout de quelques centaines de valeurs nous pouvons </w:t>
      </w:r>
      <w:r w:rsidR="00760C93">
        <w:rPr>
          <w:rStyle w:val="fontstyle01"/>
          <w:rFonts w:asciiTheme="minorHAnsi" w:hAnsiTheme="minorHAnsi" w:cstheme="minorHAnsi"/>
        </w:rPr>
        <w:t>décemment</w:t>
      </w:r>
      <w:r>
        <w:rPr>
          <w:rStyle w:val="fontstyle01"/>
          <w:rFonts w:asciiTheme="minorHAnsi" w:hAnsiTheme="minorHAnsi" w:cstheme="minorHAnsi"/>
        </w:rPr>
        <w:t xml:space="preserve"> affirmer que </w:t>
      </w:r>
      <w:r w:rsidR="00854E15" w:rsidRPr="00DA22CA">
        <w:rPr>
          <w:rStyle w:val="fontstyle01"/>
          <w:rFonts w:asciiTheme="minorHAnsi" w:hAnsiTheme="minorHAnsi" w:cstheme="minorHAnsi"/>
          <w:position w:val="-58"/>
        </w:rPr>
        <w:object w:dxaOrig="2640" w:dyaOrig="1160">
          <v:shape id="_x0000_i1036" type="#_x0000_t75" style="width:132.45pt;height:57.45pt" o:ole="">
            <v:imagedata r:id="rId77" o:title=""/>
          </v:shape>
          <o:OLEObject Type="Embed" ProgID="Equation.DSMT4" ShapeID="_x0000_i1036" DrawAspect="Content" ObjectID="_1792822617" r:id="rId78"/>
        </w:object>
      </w:r>
      <w:r>
        <w:rPr>
          <w:rStyle w:val="fontstyle01"/>
          <w:rFonts w:asciiTheme="minorHAnsi" w:hAnsiTheme="minorHAnsi" w:cstheme="minorHAnsi"/>
        </w:rPr>
        <w:t>et donc</w:t>
      </w:r>
      <w:r w:rsidR="00C52236">
        <w:rPr>
          <w:rStyle w:val="fontstyle01"/>
          <w:rFonts w:asciiTheme="minorHAnsi" w:hAnsiTheme="minorHAnsi" w:cstheme="minorHAnsi"/>
        </w:rPr>
        <w:t>,</w:t>
      </w:r>
      <w:r>
        <w:rPr>
          <w:rStyle w:val="fontstyle01"/>
          <w:rFonts w:asciiTheme="minorHAnsi" w:hAnsiTheme="minorHAnsi" w:cstheme="minorHAnsi"/>
        </w:rPr>
        <w:t xml:space="preserve"> lors de l’</w:t>
      </w:r>
      <w:r w:rsidR="00760C93">
        <w:rPr>
          <w:rStyle w:val="fontstyle01"/>
          <w:rFonts w:asciiTheme="minorHAnsi" w:hAnsiTheme="minorHAnsi" w:cstheme="minorHAnsi"/>
        </w:rPr>
        <w:t>exploitation</w:t>
      </w:r>
      <w:r>
        <w:rPr>
          <w:rStyle w:val="fontstyle01"/>
          <w:rFonts w:asciiTheme="minorHAnsi" w:hAnsiTheme="minorHAnsi" w:cstheme="minorHAnsi"/>
        </w:rPr>
        <w:t xml:space="preserve"> des valeurs lues sur le capteur</w:t>
      </w:r>
      <w:r w:rsidR="00C52236">
        <w:rPr>
          <w:rStyle w:val="fontstyle01"/>
          <w:rFonts w:asciiTheme="minorHAnsi" w:hAnsiTheme="minorHAnsi" w:cstheme="minorHAnsi"/>
        </w:rPr>
        <w:t>,</w:t>
      </w:r>
    </w:p>
    <w:p w:rsidR="00ED13EF" w:rsidRDefault="00ED13EF" w:rsidP="00ED13EF">
      <w:pPr>
        <w:rPr>
          <w:rStyle w:val="fontstyle01"/>
          <w:rFonts w:asciiTheme="minorHAnsi" w:hAnsiTheme="minorHAnsi" w:cstheme="minorHAnsi"/>
        </w:rPr>
      </w:pPr>
      <w:r>
        <w:rPr>
          <w:rStyle w:val="fontstyle01"/>
          <w:rFonts w:asciiTheme="minorHAnsi" w:hAnsiTheme="minorHAnsi" w:cstheme="minorHAnsi"/>
        </w:rPr>
        <w:t xml:space="preserve"> nous avons</w:t>
      </w:r>
      <w:r w:rsidR="00760C93">
        <w:rPr>
          <w:rStyle w:val="fontstyle01"/>
          <w:rFonts w:asciiTheme="minorHAnsi" w:hAnsiTheme="minorHAnsi" w:cstheme="minorHAnsi"/>
        </w:rPr>
        <w:t xml:space="preserve"> la valeur du champ magnétique sur l’axe x</w:t>
      </w:r>
      <w:r>
        <w:rPr>
          <w:rStyle w:val="fontstyle01"/>
          <w:rFonts w:asciiTheme="minorHAnsi" w:hAnsiTheme="minorHAnsi" w:cstheme="minorHAnsi"/>
        </w:rPr>
        <w:t xml:space="preserve">  </w:t>
      </w:r>
      <w:r w:rsidRPr="00DA22CA">
        <w:rPr>
          <w:rStyle w:val="fontstyle01"/>
          <w:rFonts w:asciiTheme="minorHAnsi" w:hAnsiTheme="minorHAnsi" w:cstheme="minorHAnsi"/>
          <w:position w:val="-36"/>
        </w:rPr>
        <w:object w:dxaOrig="1860" w:dyaOrig="680">
          <v:shape id="_x0000_i1037" type="#_x0000_t75" style="width:92.5pt;height:33.95pt" o:ole="">
            <v:imagedata r:id="rId79" o:title=""/>
          </v:shape>
          <o:OLEObject Type="Embed" ProgID="Equation.DSMT4" ShapeID="_x0000_i1037" DrawAspect="Content" ObjectID="_1792822618" r:id="rId80"/>
        </w:object>
      </w:r>
      <w:r w:rsidR="00760C93">
        <w:rPr>
          <w:rStyle w:val="fontstyle01"/>
          <w:rFonts w:asciiTheme="minorHAnsi" w:hAnsiTheme="minorHAnsi" w:cstheme="minorHAnsi"/>
        </w:rPr>
        <w:t>. On effectuera la même opération sur les axes y et z. En fait dans notre désir de ne pas perdre le nord, la valeur réelle du champ nous importe peu (ce ne serait pas la même chose si nous cherchions du pétrole …</w:t>
      </w:r>
      <w:r w:rsidR="00CC4E9F">
        <w:rPr>
          <w:rStyle w:val="fontstyle01"/>
          <w:rFonts w:asciiTheme="minorHAnsi" w:hAnsiTheme="minorHAnsi" w:cstheme="minorHAnsi"/>
        </w:rPr>
        <w:t>). S</w:t>
      </w:r>
      <w:r w:rsidR="00760C93">
        <w:rPr>
          <w:rStyle w:val="fontstyle01"/>
          <w:rFonts w:asciiTheme="minorHAnsi" w:hAnsiTheme="minorHAnsi" w:cstheme="minorHAnsi"/>
        </w:rPr>
        <w:t>eul ses directions nous importent. Nous pouvons donc créer un pseudo vecteur champ colinéaire au champ réel</w:t>
      </w:r>
    </w:p>
    <w:p w:rsidR="00760C93" w:rsidRDefault="00D97D47" w:rsidP="00ED13EF">
      <w:pPr>
        <w:rPr>
          <w:rStyle w:val="fontstyle01"/>
          <w:rFonts w:asciiTheme="minorHAnsi" w:hAnsiTheme="minorHAnsi" w:cstheme="minorHAnsi"/>
        </w:rPr>
      </w:pPr>
      <w:r w:rsidRPr="00D97D47">
        <w:rPr>
          <w:rStyle w:val="fontstyle01"/>
          <w:rFonts w:asciiTheme="minorHAnsi" w:hAnsiTheme="minorHAnsi" w:cstheme="minorHAnsi"/>
          <w:position w:val="-172"/>
          <w:sz w:val="18"/>
        </w:rPr>
        <w:object w:dxaOrig="5700" w:dyaOrig="3360">
          <v:shape id="_x0000_i1038" type="#_x0000_t75" style="width:284.65pt;height:167.9pt" o:ole="">
            <v:imagedata r:id="rId81" o:title=""/>
          </v:shape>
          <o:OLEObject Type="Embed" ProgID="Equation.DSMT4" ShapeID="_x0000_i1038" DrawAspect="Content" ObjectID="_1792822619" r:id="rId82"/>
        </w:object>
      </w:r>
    </w:p>
    <w:p w:rsidR="004A49B4" w:rsidRDefault="004A49B4" w:rsidP="00ED13EF">
      <w:pPr>
        <w:rPr>
          <w:rStyle w:val="fontstyle01"/>
          <w:rFonts w:asciiTheme="minorHAnsi" w:hAnsiTheme="minorHAnsi" w:cstheme="minorHAnsi"/>
        </w:rPr>
      </w:pPr>
      <w:r>
        <w:rPr>
          <w:rStyle w:val="fontstyle01"/>
          <w:rFonts w:asciiTheme="minorHAnsi" w:hAnsiTheme="minorHAnsi" w:cstheme="minorHAnsi"/>
        </w:rPr>
        <w:t xml:space="preserve">Bon reste à connaitre la projection de vecteur sur le plan horizontal </w:t>
      </w:r>
      <w:r w:rsidR="00F12884">
        <w:rPr>
          <w:rStyle w:val="fontstyle01"/>
          <w:rFonts w:asciiTheme="minorHAnsi" w:hAnsiTheme="minorHAnsi" w:cstheme="minorHAnsi"/>
        </w:rPr>
        <w:t xml:space="preserve">soit le point 3 de notre énumération initiale (bien qu’étant le dernier point, ce n’est pas le moindre, je vous laisse en juger par la suite </w:t>
      </w:r>
      <w:r>
        <w:rPr>
          <w:rStyle w:val="fontstyle01"/>
          <w:rFonts w:asciiTheme="minorHAnsi" w:hAnsiTheme="minorHAnsi" w:cstheme="minorHAnsi"/>
        </w:rPr>
        <w:t>…</w:t>
      </w:r>
      <w:r w:rsidR="00F12884">
        <w:rPr>
          <w:rStyle w:val="fontstyle01"/>
          <w:rFonts w:asciiTheme="minorHAnsi" w:hAnsiTheme="minorHAnsi" w:cstheme="minorHAnsi"/>
        </w:rPr>
        <w:t>).</w:t>
      </w:r>
    </w:p>
    <w:p w:rsidR="006A2126" w:rsidRPr="006A2126" w:rsidRDefault="006A2126" w:rsidP="00ED13EF">
      <w:pPr>
        <w:rPr>
          <w:rStyle w:val="fontstyle01"/>
          <w:rFonts w:asciiTheme="minorHAnsi" w:hAnsiTheme="minorHAnsi" w:cstheme="minorHAnsi"/>
          <w:sz w:val="28"/>
          <w:szCs w:val="28"/>
          <w:u w:val="single"/>
        </w:rPr>
      </w:pPr>
      <w:bookmarkStart w:id="14" w:name="s43"/>
      <w:bookmarkEnd w:id="14"/>
      <w:r w:rsidRPr="006A2126">
        <w:rPr>
          <w:rStyle w:val="fontstyle01"/>
          <w:rFonts w:asciiTheme="minorHAnsi" w:hAnsiTheme="minorHAnsi" w:cstheme="minorHAnsi"/>
          <w:sz w:val="28"/>
          <w:szCs w:val="28"/>
          <w:u w:val="single"/>
        </w:rPr>
        <w:t xml:space="preserve">4.3 Comment utiliser ces capteurs </w:t>
      </w:r>
    </w:p>
    <w:p w:rsidR="00A60289" w:rsidRPr="00A60289" w:rsidRDefault="006A2126" w:rsidP="00ED13EF">
      <w:pPr>
        <w:rPr>
          <w:rStyle w:val="fontstyle01"/>
          <w:rFonts w:asciiTheme="minorHAnsi" w:hAnsiTheme="minorHAnsi" w:cstheme="minorHAnsi"/>
          <w:b/>
          <w:i/>
        </w:rPr>
      </w:pPr>
      <w:bookmarkStart w:id="15" w:name="s431"/>
      <w:bookmarkEnd w:id="15"/>
      <w:r>
        <w:rPr>
          <w:rStyle w:val="fontstyle01"/>
          <w:rFonts w:asciiTheme="minorHAnsi" w:hAnsiTheme="minorHAnsi" w:cstheme="minorHAnsi"/>
          <w:b/>
          <w:i/>
        </w:rPr>
        <w:t xml:space="preserve">4.3.1 </w:t>
      </w:r>
      <w:r w:rsidR="00A60289" w:rsidRPr="00A60289">
        <w:rPr>
          <w:rStyle w:val="fontstyle01"/>
          <w:rFonts w:asciiTheme="minorHAnsi" w:hAnsiTheme="minorHAnsi" w:cstheme="minorHAnsi"/>
          <w:b/>
          <w:i/>
        </w:rPr>
        <w:t>Hypothèse simpliste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5054"/>
        <w:gridCol w:w="3666"/>
      </w:tblGrid>
      <w:tr w:rsidR="004E4E3F" w:rsidTr="006A2126">
        <w:tc>
          <w:tcPr>
            <w:tcW w:w="5054" w:type="dxa"/>
          </w:tcPr>
          <w:p w:rsidR="004E4E3F" w:rsidRDefault="004E4E3F" w:rsidP="004E4E3F">
            <w:pPr>
              <w:rPr>
                <w:rStyle w:val="fontstyle01"/>
                <w:rFonts w:asciiTheme="minorHAnsi" w:hAnsiTheme="minorHAnsi" w:cstheme="minorHAnsi"/>
              </w:rPr>
            </w:pPr>
            <w:r>
              <w:rPr>
                <w:rStyle w:val="fontstyle01"/>
                <w:rFonts w:asciiTheme="minorHAnsi" w:hAnsiTheme="minorHAnsi" w:cstheme="minorHAnsi"/>
              </w:rPr>
              <w:t xml:space="preserve">Une première hypothèse est que notre navigateur tient correctement son capteur en le gardant « à plat » c'est-à-dire en faisant correspondre l’axe z avec la verticale géographique locale et qu’il vise un point avec l’axe des x de ce capteur. </w:t>
            </w:r>
          </w:p>
          <w:p w:rsidR="004E4E3F" w:rsidRDefault="00FC780D" w:rsidP="00130D4C">
            <w:pPr>
              <w:rPr>
                <w:rStyle w:val="fontstyle01"/>
                <w:rFonts w:asciiTheme="minorHAnsi" w:hAnsiTheme="minorHAnsi" w:cstheme="minorHAnsi"/>
              </w:rPr>
            </w:pPr>
            <w:r w:rsidRPr="00CA48BA">
              <w:rPr>
                <w:rStyle w:val="fontstyle01"/>
                <w:rFonts w:asciiTheme="minorHAnsi" w:hAnsiTheme="minorHAnsi" w:cstheme="minorHAnsi"/>
                <w:position w:val="-22"/>
              </w:rPr>
              <w:object w:dxaOrig="1500" w:dyaOrig="440">
                <v:shape id="_x0000_i1039" type="#_x0000_t75" style="width:75pt;height:22.4pt" o:ole="">
                  <v:imagedata r:id="rId83" o:title=""/>
                </v:shape>
                <o:OLEObject Type="Embed" ProgID="Equation.DSMT4" ShapeID="_x0000_i1039" DrawAspect="Content" ObjectID="_1792822620" r:id="rId84"/>
              </w:object>
            </w:r>
            <w:r>
              <w:rPr>
                <w:rStyle w:val="fontstyle01"/>
                <w:rFonts w:asciiTheme="minorHAnsi" w:hAnsiTheme="minorHAnsi" w:cstheme="minorHAnsi"/>
              </w:rPr>
              <w:t xml:space="preserve">le repère terrestre horizontale </w:t>
            </w:r>
            <w:r w:rsidRPr="00CA48BA">
              <w:rPr>
                <w:rStyle w:val="fontstyle01"/>
                <w:rFonts w:asciiTheme="minorHAnsi" w:hAnsiTheme="minorHAnsi" w:cstheme="minorHAnsi"/>
                <w:position w:val="-16"/>
              </w:rPr>
              <w:object w:dxaOrig="260" w:dyaOrig="360">
                <v:shape id="_x0000_i1040" type="#_x0000_t75" style="width:13.05pt;height:17.9pt" o:ole="">
                  <v:imagedata r:id="rId85" o:title=""/>
                </v:shape>
                <o:OLEObject Type="Embed" ProgID="Equation.DSMT4" ShapeID="_x0000_i1040" DrawAspect="Content" ObjectID="_1792822621" r:id="rId86"/>
              </w:object>
            </w:r>
            <w:r>
              <w:rPr>
                <w:rStyle w:val="fontstyle01"/>
                <w:rFonts w:asciiTheme="minorHAnsi" w:hAnsiTheme="minorHAnsi" w:cstheme="minorHAnsi"/>
              </w:rPr>
              <w:t xml:space="preserve">dirigé vers le nord magnétique, </w:t>
            </w:r>
            <w:r w:rsidRPr="00CA48BA">
              <w:rPr>
                <w:rStyle w:val="fontstyle01"/>
                <w:rFonts w:asciiTheme="minorHAnsi" w:hAnsiTheme="minorHAnsi" w:cstheme="minorHAnsi"/>
                <w:position w:val="-16"/>
              </w:rPr>
              <w:object w:dxaOrig="260" w:dyaOrig="360">
                <v:shape id="_x0000_i1041" type="#_x0000_t75" style="width:13.05pt;height:17.9pt" o:ole="">
                  <v:imagedata r:id="rId87" o:title=""/>
                </v:shape>
                <o:OLEObject Type="Embed" ProgID="Equation.DSMT4" ShapeID="_x0000_i1041" DrawAspect="Content" ObjectID="_1792822622" r:id="rId88"/>
              </w:object>
            </w:r>
            <w:r>
              <w:rPr>
                <w:rStyle w:val="fontstyle01"/>
                <w:rFonts w:asciiTheme="minorHAnsi" w:hAnsiTheme="minorHAnsi" w:cstheme="minorHAnsi"/>
              </w:rPr>
              <w:t>dirigé vers le centre de la terre (relisez vos « Jules Vernes » que diantre !!). Par la suite pour simplifier les écritures nous noterons</w:t>
            </w:r>
            <w:r w:rsidRPr="00CA48BA">
              <w:rPr>
                <w:rStyle w:val="fontstyle01"/>
                <w:rFonts w:asciiTheme="minorHAnsi" w:hAnsiTheme="minorHAnsi" w:cstheme="minorHAnsi"/>
                <w:position w:val="-22"/>
              </w:rPr>
              <w:object w:dxaOrig="1500" w:dyaOrig="440">
                <v:shape id="_x0000_i1042" type="#_x0000_t75" style="width:75pt;height:22.4pt" o:ole="">
                  <v:imagedata r:id="rId89" o:title=""/>
                </v:shape>
                <o:OLEObject Type="Embed" ProgID="Equation.DSMT4" ShapeID="_x0000_i1042" DrawAspect="Content" ObjectID="_1792822623" r:id="rId90"/>
              </w:object>
            </w:r>
            <w:r w:rsidR="00130D4C">
              <w:rPr>
                <w:rStyle w:val="fontstyle01"/>
                <w:rFonts w:asciiTheme="minorHAnsi" w:hAnsiTheme="minorHAnsi" w:cstheme="minorHAnsi"/>
              </w:rPr>
              <w:t xml:space="preserve"> et </w:t>
            </w:r>
            <w:r w:rsidR="00130D4C" w:rsidRPr="00130D4C">
              <w:rPr>
                <w:rStyle w:val="fontstyle01"/>
                <w:rFonts w:asciiTheme="minorHAnsi" w:hAnsiTheme="minorHAnsi" w:cstheme="minorHAnsi"/>
                <w:position w:val="-42"/>
              </w:rPr>
              <w:object w:dxaOrig="1400" w:dyaOrig="840">
                <v:shape id="_x0000_i1043" type="#_x0000_t75" style="width:70.5pt;height:42.15pt" o:ole="">
                  <v:imagedata r:id="rId91" o:title=""/>
                </v:shape>
                <o:OLEObject Type="Embed" ProgID="Equation.DSMT4" ShapeID="_x0000_i1043" DrawAspect="Content" ObjectID="_1792822624" r:id="rId92"/>
              </w:object>
            </w:r>
            <w:r w:rsidR="00130D4C">
              <w:rPr>
                <w:rStyle w:val="fontstyle01"/>
                <w:rFonts w:asciiTheme="minorHAnsi" w:hAnsiTheme="minorHAnsi" w:cstheme="minorHAnsi"/>
                <w:position w:val="0"/>
              </w:rPr>
              <w:t>. Soit</w:t>
            </w:r>
            <w:r w:rsidRPr="00FC780D">
              <w:rPr>
                <w:rStyle w:val="fontstyle01"/>
                <w:rFonts w:asciiTheme="minorHAnsi" w:hAnsiTheme="minorHAnsi" w:cstheme="minorHAnsi"/>
                <w:position w:val="-16"/>
              </w:rPr>
              <w:object w:dxaOrig="1400" w:dyaOrig="440">
                <v:shape id="_x0000_i1044" type="#_x0000_t75" style="width:70.5pt;height:22.4pt" o:ole="">
                  <v:imagedata r:id="rId93" o:title=""/>
                </v:shape>
                <o:OLEObject Type="Embed" ProgID="Equation.DSMT4" ShapeID="_x0000_i1044" DrawAspect="Content" ObjectID="_1792822625" r:id="rId94"/>
              </w:object>
            </w:r>
            <w:r w:rsidRPr="00FC780D">
              <w:rPr>
                <w:rStyle w:val="fontstyle01"/>
                <w:rFonts w:asciiTheme="minorHAnsi" w:hAnsiTheme="minorHAnsi" w:cstheme="minorHAnsi"/>
                <w:position w:val="0"/>
              </w:rPr>
              <w:t>tel que</w:t>
            </w:r>
            <w:r>
              <w:rPr>
                <w:rStyle w:val="fontstyle01"/>
                <w:rFonts w:asciiTheme="minorHAnsi" w:hAnsiTheme="minorHAnsi" w:cstheme="minorHAnsi"/>
                <w:position w:val="-22"/>
              </w:rPr>
              <w:t xml:space="preserve"> </w:t>
            </w:r>
            <w:r w:rsidRPr="0017364B">
              <w:rPr>
                <w:rStyle w:val="fontstyle01"/>
                <w:rFonts w:asciiTheme="minorHAnsi" w:hAnsiTheme="minorHAnsi" w:cstheme="minorHAnsi"/>
                <w:position w:val="-50"/>
              </w:rPr>
              <w:object w:dxaOrig="2240" w:dyaOrig="1120">
                <v:shape id="_x0000_i1045" type="#_x0000_t75" style="width:111.9pt;height:56.35pt" o:ole="">
                  <v:imagedata r:id="rId95" o:title=""/>
                </v:shape>
                <o:OLEObject Type="Embed" ProgID="Equation.DSMT4" ShapeID="_x0000_i1045" DrawAspect="Content" ObjectID="_1792822626" r:id="rId96"/>
              </w:object>
            </w:r>
          </w:p>
        </w:tc>
        <w:tc>
          <w:tcPr>
            <w:tcW w:w="3666" w:type="dxa"/>
          </w:tcPr>
          <w:p w:rsidR="004E4E3F" w:rsidRDefault="004E4E3F" w:rsidP="00ED13EF">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2169825" cy="2747062"/>
                  <wp:effectExtent l="19050" t="0" r="1875" b="0"/>
                  <wp:docPr id="31" name="Image 19" descr="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01.jpg"/>
                          <pic:cNvPicPr/>
                        </pic:nvPicPr>
                        <pic:blipFill>
                          <a:blip r:embed="rId97" cstate="print"/>
                          <a:stretch>
                            <a:fillRect/>
                          </a:stretch>
                        </pic:blipFill>
                        <pic:spPr>
                          <a:xfrm>
                            <a:off x="0" y="0"/>
                            <a:ext cx="2174826" cy="2753394"/>
                          </a:xfrm>
                          <a:prstGeom prst="rect">
                            <a:avLst/>
                          </a:prstGeom>
                        </pic:spPr>
                      </pic:pic>
                    </a:graphicData>
                  </a:graphic>
                </wp:inline>
              </w:drawing>
            </w:r>
          </w:p>
        </w:tc>
      </w:tr>
    </w:tbl>
    <w:p w:rsidR="00FC780D" w:rsidRDefault="00FC780D" w:rsidP="00ED13EF">
      <w:pPr>
        <w:rPr>
          <w:rStyle w:val="fontstyle01"/>
          <w:rFonts w:asciiTheme="minorHAnsi" w:hAnsiTheme="minorHAnsi" w:cstheme="minorHAnsi"/>
        </w:rPr>
      </w:pPr>
      <w:r>
        <w:rPr>
          <w:rStyle w:val="fontstyle01"/>
          <w:rFonts w:asciiTheme="minorHAnsi" w:hAnsiTheme="minorHAnsi" w:cstheme="minorHAnsi"/>
        </w:rPr>
        <w:t xml:space="preserve">Dans ce cas, nous avons directement la projection sur le plan horizontal par les composantes </w:t>
      </w:r>
      <w:r w:rsidRPr="00FC780D">
        <w:rPr>
          <w:rStyle w:val="fontstyle01"/>
          <w:rFonts w:asciiTheme="minorHAnsi" w:hAnsiTheme="minorHAnsi" w:cstheme="minorHAnsi"/>
          <w:position w:val="-16"/>
        </w:rPr>
        <w:object w:dxaOrig="300" w:dyaOrig="380">
          <v:shape id="_x0000_i1046" type="#_x0000_t75" style="width:14.9pt;height:19.05pt" o:ole="">
            <v:imagedata r:id="rId98" o:title=""/>
          </v:shape>
          <o:OLEObject Type="Embed" ProgID="Equation.DSMT4" ShapeID="_x0000_i1046" DrawAspect="Content" ObjectID="_1792822627" r:id="rId99"/>
        </w:object>
      </w:r>
      <w:r>
        <w:rPr>
          <w:rStyle w:val="fontstyle01"/>
          <w:rFonts w:asciiTheme="minorHAnsi" w:hAnsiTheme="minorHAnsi" w:cstheme="minorHAnsi"/>
        </w:rPr>
        <w:t xml:space="preserve">et </w:t>
      </w:r>
      <w:r w:rsidRPr="00FC780D">
        <w:rPr>
          <w:rStyle w:val="fontstyle01"/>
          <w:rFonts w:asciiTheme="minorHAnsi" w:hAnsiTheme="minorHAnsi" w:cstheme="minorHAnsi"/>
          <w:position w:val="-18"/>
        </w:rPr>
        <w:object w:dxaOrig="300" w:dyaOrig="400">
          <v:shape id="_x0000_i1047" type="#_x0000_t75" style="width:14.9pt;height:20.15pt" o:ole="">
            <v:imagedata r:id="rId100" o:title=""/>
          </v:shape>
          <o:OLEObject Type="Embed" ProgID="Equation.DSMT4" ShapeID="_x0000_i1047" DrawAspect="Content" ObjectID="_1792822628" r:id="rId101"/>
        </w:object>
      </w:r>
      <w:r>
        <w:rPr>
          <w:rStyle w:val="fontstyle01"/>
          <w:rFonts w:asciiTheme="minorHAnsi" w:hAnsiTheme="minorHAnsi" w:cstheme="minorHAnsi"/>
        </w:rPr>
        <w:t>.</w:t>
      </w:r>
    </w:p>
    <w:p w:rsidR="00516112" w:rsidRDefault="00A60289" w:rsidP="00ED13EF">
      <w:pPr>
        <w:rPr>
          <w:rStyle w:val="fontstyle01"/>
          <w:rFonts w:asciiTheme="minorHAnsi" w:hAnsiTheme="minorHAnsi" w:cstheme="minorHAnsi"/>
        </w:rPr>
      </w:pPr>
      <w:r>
        <w:rPr>
          <w:rStyle w:val="fontstyle01"/>
          <w:rFonts w:asciiTheme="minorHAnsi" w:hAnsiTheme="minorHAnsi" w:cstheme="minorHAnsi"/>
        </w:rPr>
        <w:t>Attention</w:t>
      </w:r>
      <w:r w:rsidR="004E4E3F">
        <w:rPr>
          <w:rStyle w:val="fontstyle01"/>
          <w:rFonts w:asciiTheme="minorHAnsi" w:hAnsiTheme="minorHAnsi" w:cstheme="minorHAnsi"/>
        </w:rPr>
        <w:t> : S</w:t>
      </w:r>
      <w:r w:rsidR="00516112">
        <w:rPr>
          <w:rStyle w:val="fontstyle01"/>
          <w:rFonts w:asciiTheme="minorHAnsi" w:hAnsiTheme="minorHAnsi" w:cstheme="minorHAnsi"/>
        </w:rPr>
        <w:t>i l’axe z du capteur point</w:t>
      </w:r>
      <w:r>
        <w:rPr>
          <w:rStyle w:val="fontstyle01"/>
          <w:rFonts w:asciiTheme="minorHAnsi" w:hAnsiTheme="minorHAnsi" w:cstheme="minorHAnsi"/>
        </w:rPr>
        <w:t>e</w:t>
      </w:r>
      <w:r w:rsidR="00516112">
        <w:rPr>
          <w:rStyle w:val="fontstyle01"/>
          <w:rFonts w:asciiTheme="minorHAnsi" w:hAnsiTheme="minorHAnsi" w:cstheme="minorHAnsi"/>
        </w:rPr>
        <w:t xml:space="preserve"> vers le haut, le repère du capteur est inversé par rapport au repère classique d’une boussole.</w:t>
      </w:r>
      <w:r w:rsidR="00F12884">
        <w:rPr>
          <w:rStyle w:val="fontstyle01"/>
          <w:rFonts w:asciiTheme="minorHAnsi" w:hAnsiTheme="minorHAnsi" w:cstheme="minorHAnsi"/>
        </w:rPr>
        <w:t xml:space="preserve"> Dans nos formules, il faut remplacer les valeurs sur les axes y et z par leur opposés. </w:t>
      </w:r>
      <w:r w:rsidR="00516112">
        <w:rPr>
          <w:rStyle w:val="fontstyle01"/>
          <w:rFonts w:asciiTheme="minorHAnsi" w:hAnsiTheme="minorHAnsi" w:cstheme="minorHAnsi"/>
        </w:rPr>
        <w:t xml:space="preserve"> </w:t>
      </w:r>
    </w:p>
    <w:p w:rsidR="00295E8C" w:rsidRDefault="00A60289" w:rsidP="00ED13EF">
      <w:pPr>
        <w:rPr>
          <w:rStyle w:val="fontstyle01"/>
          <w:rFonts w:asciiTheme="minorHAnsi" w:hAnsiTheme="minorHAnsi" w:cstheme="minorHAnsi"/>
          <w:position w:val="0"/>
        </w:rPr>
      </w:pPr>
      <w:r>
        <w:rPr>
          <w:rStyle w:val="fontstyle01"/>
          <w:rFonts w:asciiTheme="minorHAnsi" w:hAnsiTheme="minorHAnsi" w:cstheme="minorHAnsi"/>
        </w:rPr>
        <w:lastRenderedPageBreak/>
        <w:t>Et donc l</w:t>
      </w:r>
      <w:r w:rsidR="00516112">
        <w:rPr>
          <w:rStyle w:val="fontstyle01"/>
          <w:rFonts w:asciiTheme="minorHAnsi" w:hAnsiTheme="minorHAnsi" w:cstheme="minorHAnsi"/>
        </w:rPr>
        <w:t xml:space="preserve">’angle à afficher est </w:t>
      </w:r>
      <w:r w:rsidR="00516112" w:rsidRPr="00A34BDE">
        <w:rPr>
          <w:rStyle w:val="fontstyle01"/>
          <w:rFonts w:asciiTheme="minorHAnsi" w:hAnsiTheme="minorHAnsi" w:cstheme="minorHAnsi"/>
          <w:position w:val="-40"/>
        </w:rPr>
        <w:object w:dxaOrig="1820" w:dyaOrig="800">
          <v:shape id="_x0000_i1048" type="#_x0000_t75" style="width:91.05pt;height:39.9pt" o:ole="">
            <v:imagedata r:id="rId102" o:title=""/>
          </v:shape>
          <o:OLEObject Type="Embed" ProgID="Equation.DSMT4" ShapeID="_x0000_i1048" DrawAspect="Content" ObjectID="_1792822629" r:id="rId103"/>
        </w:object>
      </w:r>
      <w:r w:rsidR="00516112">
        <w:rPr>
          <w:rStyle w:val="fontstyle01"/>
          <w:rFonts w:asciiTheme="minorHAnsi" w:hAnsiTheme="minorHAnsi" w:cstheme="minorHAnsi"/>
        </w:rPr>
        <w:t xml:space="preserve">avec </w:t>
      </w:r>
      <w:r w:rsidR="00516112" w:rsidRPr="00A34BDE">
        <w:rPr>
          <w:rStyle w:val="fontstyle01"/>
          <w:rFonts w:asciiTheme="minorHAnsi" w:hAnsiTheme="minorHAnsi" w:cstheme="minorHAnsi"/>
          <w:position w:val="-16"/>
        </w:rPr>
        <w:object w:dxaOrig="740" w:dyaOrig="320">
          <v:shape id="_x0000_i1049" type="#_x0000_t75" style="width:36.95pt;height:16.05pt" o:ole="">
            <v:imagedata r:id="rId104" o:title=""/>
          </v:shape>
          <o:OLEObject Type="Embed" ProgID="Equation.DSMT4" ShapeID="_x0000_i1049" DrawAspect="Content" ObjectID="_1792822630" r:id="rId105"/>
        </w:object>
      </w:r>
      <w:r w:rsidR="00516112">
        <w:rPr>
          <w:rStyle w:val="fontstyle01"/>
          <w:rFonts w:asciiTheme="minorHAnsi" w:hAnsiTheme="minorHAnsi" w:cstheme="minorHAnsi"/>
        </w:rPr>
        <w:t>si z</w:t>
      </w:r>
      <w:r w:rsidRPr="00A60289">
        <w:rPr>
          <w:rStyle w:val="fontstyle01"/>
          <w:rFonts w:asciiTheme="minorHAnsi" w:hAnsiTheme="minorHAnsi" w:cstheme="minorHAnsi"/>
          <w:vertAlign w:val="subscript"/>
        </w:rPr>
        <w:t>capteur</w:t>
      </w:r>
      <w:r>
        <w:rPr>
          <w:rStyle w:val="fontstyle01"/>
          <w:rFonts w:asciiTheme="minorHAnsi" w:hAnsiTheme="minorHAnsi" w:cstheme="minorHAnsi"/>
        </w:rPr>
        <w:t xml:space="preserve"> pointe vers le haut et </w:t>
      </w:r>
      <w:r w:rsidRPr="00A34BDE">
        <w:rPr>
          <w:rStyle w:val="fontstyle01"/>
          <w:rFonts w:asciiTheme="minorHAnsi" w:hAnsiTheme="minorHAnsi" w:cstheme="minorHAnsi"/>
          <w:position w:val="-16"/>
        </w:rPr>
        <w:object w:dxaOrig="580" w:dyaOrig="320">
          <v:shape id="_x0000_i1050" type="#_x0000_t75" style="width:29.1pt;height:16.05pt" o:ole="">
            <v:imagedata r:id="rId106" o:title=""/>
          </v:shape>
          <o:OLEObject Type="Embed" ProgID="Equation.DSMT4" ShapeID="_x0000_i1050" DrawAspect="Content" ObjectID="_1792822631" r:id="rId107"/>
        </w:object>
      </w:r>
      <w:r>
        <w:rPr>
          <w:rStyle w:val="fontstyle01"/>
          <w:rFonts w:asciiTheme="minorHAnsi" w:hAnsiTheme="minorHAnsi" w:cstheme="minorHAnsi"/>
        </w:rPr>
        <w:t xml:space="preserve">si </w:t>
      </w:r>
      <w:r w:rsidRPr="007A36C3">
        <w:rPr>
          <w:rStyle w:val="fontstyle01"/>
          <w:rFonts w:asciiTheme="minorHAnsi" w:hAnsiTheme="minorHAnsi" w:cstheme="minorHAnsi"/>
          <w:position w:val="0"/>
        </w:rPr>
        <w:t>z</w:t>
      </w:r>
      <w:r w:rsidRPr="007A36C3">
        <w:rPr>
          <w:rStyle w:val="fontstyle01"/>
          <w:rFonts w:asciiTheme="minorHAnsi" w:hAnsiTheme="minorHAnsi" w:cstheme="minorHAnsi"/>
          <w:position w:val="0"/>
          <w:vertAlign w:val="subscript"/>
        </w:rPr>
        <w:t>capteur</w:t>
      </w:r>
      <w:r w:rsidRPr="007A36C3">
        <w:rPr>
          <w:rStyle w:val="fontstyle01"/>
          <w:rFonts w:asciiTheme="minorHAnsi" w:hAnsiTheme="minorHAnsi" w:cstheme="minorHAnsi"/>
          <w:position w:val="0"/>
        </w:rPr>
        <w:t xml:space="preserve"> pointe vers le bas. </w:t>
      </w:r>
    </w:p>
    <w:tbl>
      <w:tblPr>
        <w:tblStyle w:val="Grilledutableau"/>
        <w:tblW w:w="0" w:type="auto"/>
        <w:tblBorders>
          <w:top w:val="none" w:sz="0" w:space="0" w:color="auto"/>
          <w:left w:val="none" w:sz="0" w:space="0" w:color="auto"/>
          <w:bottom w:val="none" w:sz="0" w:space="0" w:color="auto"/>
          <w:right w:val="none" w:sz="0" w:space="0" w:color="auto"/>
          <w:insideV w:val="none" w:sz="0" w:space="0" w:color="auto"/>
        </w:tblBorders>
        <w:tblLook w:val="04A0"/>
      </w:tblPr>
      <w:tblGrid>
        <w:gridCol w:w="5908"/>
        <w:gridCol w:w="2736"/>
      </w:tblGrid>
      <w:tr w:rsidR="00295E8C" w:rsidTr="00295E8C">
        <w:tc>
          <w:tcPr>
            <w:tcW w:w="5908" w:type="dxa"/>
          </w:tcPr>
          <w:p w:rsidR="00295E8C" w:rsidRPr="007A36C3" w:rsidRDefault="00295E8C" w:rsidP="00295E8C">
            <w:pPr>
              <w:rPr>
                <w:rStyle w:val="fontstyle01"/>
                <w:rFonts w:asciiTheme="minorHAnsi" w:hAnsiTheme="minorHAnsi" w:cstheme="minorHAnsi"/>
                <w:position w:val="0"/>
              </w:rPr>
            </w:pPr>
            <w:r w:rsidRPr="007A36C3">
              <w:rPr>
                <w:rStyle w:val="fontstyle01"/>
                <w:rFonts w:asciiTheme="minorHAnsi" w:hAnsiTheme="minorHAnsi" w:cstheme="minorHAnsi"/>
                <w:position w:val="0"/>
              </w:rPr>
              <w:t xml:space="preserve">Ce n’est pas fini … la fonction arctan est définie modulo </w:t>
            </w:r>
            <w:r w:rsidRPr="007A36C3">
              <w:rPr>
                <w:rStyle w:val="fontstyle01"/>
                <w:rFonts w:asciiTheme="minorHAnsi" w:hAnsiTheme="minorHAnsi" w:cstheme="minorHAnsi"/>
              </w:rPr>
              <w:object w:dxaOrig="260" w:dyaOrig="240">
                <v:shape id="_x0000_i1051" type="#_x0000_t75" style="width:13.05pt;height:12.3pt" o:ole="">
                  <v:imagedata r:id="rId108" o:title=""/>
                </v:shape>
                <o:OLEObject Type="Embed" ProgID="Equation.DSMT4" ShapeID="_x0000_i1051" DrawAspect="Content" ObjectID="_1792822632" r:id="rId109"/>
              </w:object>
            </w:r>
            <w:r w:rsidRPr="007A36C3">
              <w:rPr>
                <w:rStyle w:val="fontstyle01"/>
                <w:rFonts w:asciiTheme="minorHAnsi" w:hAnsiTheme="minorHAnsi" w:cstheme="minorHAnsi"/>
                <w:position w:val="0"/>
              </w:rPr>
              <w:t>et renvoi une valeur</w:t>
            </w:r>
            <w:r>
              <w:rPr>
                <w:rStyle w:val="fontstyle01"/>
                <w:rFonts w:asciiTheme="minorHAnsi" w:hAnsiTheme="minorHAnsi" w:cstheme="minorHAnsi"/>
                <w:position w:val="0"/>
              </w:rPr>
              <w:t xml:space="preserve"> comprise entre </w:t>
            </w:r>
            <w:r w:rsidRPr="007A36C3">
              <w:rPr>
                <w:rStyle w:val="fontstyle01"/>
                <w:rFonts w:asciiTheme="minorHAnsi" w:hAnsiTheme="minorHAnsi" w:cstheme="minorHAnsi"/>
                <w:position w:val="-18"/>
              </w:rPr>
              <w:object w:dxaOrig="420" w:dyaOrig="480">
                <v:shape id="_x0000_i1052" type="#_x0000_t75" style="width:20.9pt;height:23.9pt" o:ole="">
                  <v:imagedata r:id="rId110" o:title=""/>
                </v:shape>
                <o:OLEObject Type="Embed" ProgID="Equation.DSMT4" ShapeID="_x0000_i1052" DrawAspect="Content" ObjectID="_1792822633" r:id="rId111"/>
              </w:object>
            </w:r>
            <w:r>
              <w:rPr>
                <w:rStyle w:val="fontstyle01"/>
                <w:rFonts w:asciiTheme="minorHAnsi" w:hAnsiTheme="minorHAnsi" w:cstheme="minorHAnsi"/>
                <w:position w:val="0"/>
              </w:rPr>
              <w:t xml:space="preserve">et  </w:t>
            </w:r>
            <w:r w:rsidRPr="007A36C3">
              <w:rPr>
                <w:rStyle w:val="fontstyle01"/>
                <w:rFonts w:asciiTheme="minorHAnsi" w:hAnsiTheme="minorHAnsi" w:cstheme="minorHAnsi"/>
                <w:position w:val="-18"/>
              </w:rPr>
              <w:object w:dxaOrig="600" w:dyaOrig="480">
                <v:shape id="_x0000_i1053" type="#_x0000_t75" style="width:29.85pt;height:23.9pt" o:ole="">
                  <v:imagedata r:id="rId112" o:title=""/>
                </v:shape>
                <o:OLEObject Type="Embed" ProgID="Equation.DSMT4" ShapeID="_x0000_i1053" DrawAspect="Content" ObjectID="_1792822634" r:id="rId113"/>
              </w:object>
            </w:r>
            <w:r w:rsidRPr="007A36C3">
              <w:rPr>
                <w:rStyle w:val="fontstyle01"/>
                <w:rFonts w:asciiTheme="minorHAnsi" w:hAnsiTheme="minorHAnsi" w:cstheme="minorHAnsi"/>
              </w:rPr>
              <w:t xml:space="preserve"> </w:t>
            </w:r>
            <w:r>
              <w:rPr>
                <w:rStyle w:val="fontstyle01"/>
                <w:rFonts w:asciiTheme="minorHAnsi" w:hAnsiTheme="minorHAnsi" w:cstheme="minorHAnsi"/>
              </w:rPr>
              <w:t xml:space="preserve">. </w:t>
            </w:r>
            <w:r w:rsidRPr="007A36C3">
              <w:rPr>
                <w:rStyle w:val="fontstyle01"/>
                <w:rFonts w:asciiTheme="minorHAnsi" w:hAnsiTheme="minorHAnsi" w:cstheme="minorHAnsi"/>
                <w:position w:val="0"/>
              </w:rPr>
              <w:t xml:space="preserve">L’angle d’une boussole est défini en degré de 0 à 359.99999°. Il faut donc corriger notre valeur affichée </w:t>
            </w:r>
            <w:r w:rsidRPr="007A36C3">
              <w:rPr>
                <w:rStyle w:val="fontstyle01"/>
                <w:rFonts w:asciiTheme="minorHAnsi" w:hAnsiTheme="minorHAnsi" w:cstheme="minorHAnsi"/>
              </w:rPr>
              <w:object w:dxaOrig="200" w:dyaOrig="279">
                <v:shape id="_x0000_i1054" type="#_x0000_t75" style="width:10.05pt;height:14.2pt" o:ole="">
                  <v:imagedata r:id="rId114" o:title=""/>
                </v:shape>
                <o:OLEObject Type="Embed" ProgID="Equation.DSMT4" ShapeID="_x0000_i1054" DrawAspect="Content" ObjectID="_1792822635" r:id="rId115"/>
              </w:object>
            </w:r>
            <w:r w:rsidRPr="009A01C1">
              <w:rPr>
                <w:rStyle w:val="fontstyle01"/>
                <w:rFonts w:asciiTheme="minorHAnsi" w:hAnsiTheme="minorHAnsi" w:cstheme="minorHAnsi"/>
                <w:position w:val="0"/>
              </w:rPr>
              <w:t>dans les 4 cadrans</w:t>
            </w:r>
            <w:r>
              <w:rPr>
                <w:rStyle w:val="fontstyle01"/>
                <w:rFonts w:asciiTheme="minorHAnsi" w:hAnsiTheme="minorHAnsi" w:cstheme="minorHAnsi"/>
              </w:rPr>
              <w:t xml:space="preserve"> </w:t>
            </w:r>
            <w:r w:rsidRPr="007A36C3">
              <w:rPr>
                <w:rStyle w:val="fontstyle01"/>
                <w:rFonts w:asciiTheme="minorHAnsi" w:hAnsiTheme="minorHAnsi" w:cstheme="minorHAnsi"/>
                <w:position w:val="0"/>
              </w:rPr>
              <w:t>comme suit</w:t>
            </w:r>
            <w:r>
              <w:rPr>
                <w:rStyle w:val="fontstyle01"/>
                <w:rFonts w:asciiTheme="minorHAnsi" w:hAnsiTheme="minorHAnsi" w:cstheme="minorHAnsi"/>
                <w:position w:val="0"/>
              </w:rPr>
              <w:t xml:space="preserve"> </w:t>
            </w:r>
          </w:p>
          <w:p w:rsidR="00295E8C" w:rsidRDefault="00295E8C" w:rsidP="00ED13EF">
            <w:pPr>
              <w:rPr>
                <w:rStyle w:val="fontstyle01"/>
                <w:rFonts w:asciiTheme="minorHAnsi" w:hAnsiTheme="minorHAnsi" w:cstheme="minorHAnsi"/>
                <w:position w:val="0"/>
              </w:rPr>
            </w:pPr>
          </w:p>
        </w:tc>
        <w:tc>
          <w:tcPr>
            <w:tcW w:w="2736" w:type="dxa"/>
          </w:tcPr>
          <w:p w:rsidR="00295E8C" w:rsidRDefault="00295E8C" w:rsidP="00ED13EF">
            <w:pPr>
              <w:rPr>
                <w:rStyle w:val="fontstyle01"/>
                <w:rFonts w:asciiTheme="minorHAnsi" w:hAnsiTheme="minorHAnsi" w:cstheme="minorHAnsi"/>
                <w:position w:val="0"/>
              </w:rPr>
            </w:pPr>
            <w:r>
              <w:rPr>
                <w:rFonts w:asciiTheme="minorHAnsi" w:hAnsiTheme="minorHAnsi"/>
                <w:noProof/>
                <w:color w:val="000000"/>
                <w:position w:val="0"/>
                <w:sz w:val="20"/>
                <w:szCs w:val="20"/>
                <w:lang w:eastAsia="fr-FR"/>
              </w:rPr>
              <w:drawing>
                <wp:inline distT="0" distB="0" distL="0" distR="0">
                  <wp:extent cx="1577855" cy="1454283"/>
                  <wp:effectExtent l="19050" t="0" r="3295" b="0"/>
                  <wp:docPr id="44" name="Image 43" descr="cercle tri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rcle trigo.jpg"/>
                          <pic:cNvPicPr/>
                        </pic:nvPicPr>
                        <pic:blipFill>
                          <a:blip r:embed="rId116" cstate="print"/>
                          <a:stretch>
                            <a:fillRect/>
                          </a:stretch>
                        </pic:blipFill>
                        <pic:spPr>
                          <a:xfrm>
                            <a:off x="0" y="0"/>
                            <a:ext cx="1578193" cy="1454594"/>
                          </a:xfrm>
                          <a:prstGeom prst="rect">
                            <a:avLst/>
                          </a:prstGeom>
                        </pic:spPr>
                      </pic:pic>
                    </a:graphicData>
                  </a:graphic>
                </wp:inline>
              </w:drawing>
            </w:r>
          </w:p>
        </w:tc>
      </w:tr>
    </w:tbl>
    <w:p w:rsidR="00516112" w:rsidRDefault="00A60289" w:rsidP="00ED13EF">
      <w:pPr>
        <w:rPr>
          <w:rStyle w:val="fontstyle01"/>
          <w:rFonts w:asciiTheme="minorHAnsi" w:hAnsiTheme="minorHAnsi" w:cstheme="minorHAnsi"/>
        </w:rPr>
      </w:pPr>
      <w:r>
        <w:rPr>
          <w:rStyle w:val="fontstyle01"/>
          <w:rFonts w:asciiTheme="minorHAnsi" w:hAnsiTheme="minorHAnsi" w:cstheme="minorHAnsi"/>
        </w:rPr>
        <w:t xml:space="preserve">Si  </w:t>
      </w:r>
      <w:r w:rsidRPr="00A34BDE">
        <w:rPr>
          <w:rStyle w:val="fontstyle01"/>
          <w:rFonts w:asciiTheme="minorHAnsi" w:hAnsiTheme="minorHAnsi" w:cstheme="minorHAnsi"/>
          <w:position w:val="-18"/>
        </w:rPr>
        <w:object w:dxaOrig="900" w:dyaOrig="400">
          <v:shape id="_x0000_i1055" type="#_x0000_t75" style="width:45.15pt;height:20.15pt" o:ole="">
            <v:imagedata r:id="rId117" o:title=""/>
          </v:shape>
          <o:OLEObject Type="Embed" ProgID="Equation.DSMT4" ShapeID="_x0000_i1055" DrawAspect="Content" ObjectID="_1792822636" r:id="rId118"/>
        </w:object>
      </w:r>
      <w:r>
        <w:rPr>
          <w:rStyle w:val="fontstyle01"/>
          <w:rFonts w:asciiTheme="minorHAnsi" w:hAnsiTheme="minorHAnsi" w:cstheme="minorHAnsi"/>
        </w:rPr>
        <w:t xml:space="preserve"> alors</w:t>
      </w:r>
      <w:r w:rsidR="00295E8C" w:rsidRPr="00295E8C">
        <w:rPr>
          <w:rStyle w:val="fontstyle01"/>
          <w:rFonts w:asciiTheme="minorHAnsi" w:hAnsiTheme="minorHAnsi" w:cstheme="minorHAnsi"/>
          <w:position w:val="-66"/>
        </w:rPr>
        <w:object w:dxaOrig="5080" w:dyaOrig="1440">
          <v:shape id="_x0000_i1056" type="#_x0000_t75" style="width:253.3pt;height:1in" o:ole="">
            <v:imagedata r:id="rId119" o:title=""/>
          </v:shape>
          <o:OLEObject Type="Embed" ProgID="Equation.DSMT4" ShapeID="_x0000_i1056" DrawAspect="Content" ObjectID="_1792822637" r:id="rId120"/>
        </w:object>
      </w:r>
      <w:r>
        <w:rPr>
          <w:rStyle w:val="fontstyle01"/>
          <w:rFonts w:asciiTheme="minorHAnsi" w:hAnsiTheme="minorHAnsi" w:cstheme="minorHAnsi"/>
        </w:rPr>
        <w:t xml:space="preserve"> </w:t>
      </w:r>
    </w:p>
    <w:p w:rsidR="00A60289" w:rsidRDefault="00A60289" w:rsidP="00A60289">
      <w:pPr>
        <w:rPr>
          <w:rStyle w:val="fontstyle01"/>
          <w:rFonts w:asciiTheme="minorHAnsi" w:hAnsiTheme="minorHAnsi" w:cstheme="minorHAnsi"/>
        </w:rPr>
      </w:pPr>
      <w:r>
        <w:rPr>
          <w:rStyle w:val="fontstyle01"/>
          <w:rFonts w:asciiTheme="minorHAnsi" w:hAnsiTheme="minorHAnsi" w:cstheme="minorHAnsi"/>
        </w:rPr>
        <w:t xml:space="preserve">Si  </w:t>
      </w:r>
      <w:r w:rsidRPr="00A34BDE">
        <w:rPr>
          <w:rStyle w:val="fontstyle01"/>
          <w:rFonts w:asciiTheme="minorHAnsi" w:hAnsiTheme="minorHAnsi" w:cstheme="minorHAnsi"/>
          <w:position w:val="-18"/>
        </w:rPr>
        <w:object w:dxaOrig="1040" w:dyaOrig="400">
          <v:shape id="_x0000_i1057" type="#_x0000_t75" style="width:51.85pt;height:20.15pt" o:ole="">
            <v:imagedata r:id="rId121" o:title=""/>
          </v:shape>
          <o:OLEObject Type="Embed" ProgID="Equation.DSMT4" ShapeID="_x0000_i1057" DrawAspect="Content" ObjectID="_1792822638" r:id="rId122"/>
        </w:object>
      </w:r>
      <w:r>
        <w:rPr>
          <w:rStyle w:val="fontstyle01"/>
          <w:rFonts w:asciiTheme="minorHAnsi" w:hAnsiTheme="minorHAnsi" w:cstheme="minorHAnsi"/>
        </w:rPr>
        <w:t xml:space="preserve"> alors </w:t>
      </w:r>
      <w:r w:rsidR="00295E8C" w:rsidRPr="00295E8C">
        <w:rPr>
          <w:rStyle w:val="fontstyle01"/>
          <w:rFonts w:asciiTheme="minorHAnsi" w:hAnsiTheme="minorHAnsi" w:cstheme="minorHAnsi"/>
          <w:position w:val="-66"/>
        </w:rPr>
        <w:object w:dxaOrig="4980" w:dyaOrig="1440">
          <v:shape id="_x0000_i1058" type="#_x0000_t75" style="width:248.1pt;height:1in" o:ole="">
            <v:imagedata r:id="rId123" o:title=""/>
          </v:shape>
          <o:OLEObject Type="Embed" ProgID="Equation.DSMT4" ShapeID="_x0000_i1058" DrawAspect="Content" ObjectID="_1792822639" r:id="rId124"/>
        </w:object>
      </w:r>
    </w:p>
    <w:p w:rsidR="00A60289" w:rsidRPr="00A60289" w:rsidRDefault="006A2126" w:rsidP="00A60289">
      <w:pPr>
        <w:rPr>
          <w:rStyle w:val="fontstyle01"/>
          <w:rFonts w:asciiTheme="minorHAnsi" w:hAnsiTheme="minorHAnsi" w:cstheme="minorHAnsi"/>
          <w:b/>
        </w:rPr>
      </w:pPr>
      <w:bookmarkStart w:id="16" w:name="s432"/>
      <w:bookmarkEnd w:id="16"/>
      <w:r>
        <w:rPr>
          <w:rStyle w:val="fontstyle01"/>
          <w:rFonts w:asciiTheme="minorHAnsi" w:hAnsiTheme="minorHAnsi" w:cstheme="minorHAnsi"/>
          <w:b/>
        </w:rPr>
        <w:t xml:space="preserve">4.3.2 </w:t>
      </w:r>
      <w:r w:rsidR="00A60289" w:rsidRPr="00A60289">
        <w:rPr>
          <w:rStyle w:val="fontstyle01"/>
          <w:rFonts w:asciiTheme="minorHAnsi" w:hAnsiTheme="minorHAnsi" w:cstheme="minorHAnsi"/>
          <w:b/>
        </w:rPr>
        <w:t>Hypothèse réaliste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4219"/>
        <w:gridCol w:w="4425"/>
      </w:tblGrid>
      <w:tr w:rsidR="004E4E3F" w:rsidTr="00D97D47">
        <w:tc>
          <w:tcPr>
            <w:tcW w:w="4219" w:type="dxa"/>
          </w:tcPr>
          <w:p w:rsidR="004E4E3F" w:rsidRPr="00887FA4" w:rsidRDefault="004E4E3F" w:rsidP="001A0483">
            <w:pPr>
              <w:rPr>
                <w:rStyle w:val="fontstyle01"/>
                <w:rFonts w:asciiTheme="minorHAnsi" w:hAnsiTheme="minorHAnsi" w:cstheme="minorHAnsi"/>
                <w:position w:val="0"/>
              </w:rPr>
            </w:pPr>
            <w:r w:rsidRPr="00887FA4">
              <w:rPr>
                <w:rStyle w:val="fontstyle01"/>
                <w:rFonts w:asciiTheme="minorHAnsi" w:hAnsiTheme="minorHAnsi" w:cstheme="minorHAnsi"/>
                <w:position w:val="0"/>
              </w:rPr>
              <w:t xml:space="preserve">Notre </w:t>
            </w:r>
            <w:r w:rsidRPr="00887FA4">
              <w:rPr>
                <w:rStyle w:val="fontstyle01"/>
                <w:rFonts w:asciiTheme="minorHAnsi" w:hAnsiTheme="minorHAnsi" w:cstheme="minorHAnsi"/>
                <w:i/>
                <w:position w:val="0"/>
              </w:rPr>
              <w:t> </w:t>
            </w:r>
            <w:r w:rsidR="004E31AE" w:rsidRPr="00887FA4">
              <w:rPr>
                <w:rStyle w:val="fontstyle01"/>
                <w:rFonts w:asciiTheme="minorHAnsi" w:hAnsiTheme="minorHAnsi" w:cstheme="minorHAnsi"/>
                <w:i/>
                <w:position w:val="0"/>
              </w:rPr>
              <w:t>‘</w:t>
            </w:r>
            <w:r w:rsidRPr="00887FA4">
              <w:rPr>
                <w:rStyle w:val="fontstyle01"/>
                <w:rFonts w:asciiTheme="minorHAnsi" w:hAnsiTheme="minorHAnsi" w:cstheme="minorHAnsi"/>
                <w:i/>
                <w:position w:val="0"/>
              </w:rPr>
              <w:t>informathématicien</w:t>
            </w:r>
            <w:r w:rsidR="004E31AE" w:rsidRPr="00887FA4">
              <w:rPr>
                <w:rStyle w:val="fontstyle01"/>
                <w:rFonts w:asciiTheme="minorHAnsi" w:hAnsiTheme="minorHAnsi" w:cstheme="minorHAnsi"/>
                <w:i/>
                <w:position w:val="0"/>
              </w:rPr>
              <w:t xml:space="preserve">’ </w:t>
            </w:r>
            <w:r w:rsidRPr="00887FA4">
              <w:rPr>
                <w:rStyle w:val="fontstyle01"/>
                <w:rFonts w:asciiTheme="minorHAnsi" w:hAnsiTheme="minorHAnsi" w:cstheme="minorHAnsi"/>
                <w:position w:val="0"/>
              </w:rPr>
              <w:t xml:space="preserve"> baroudeur au courant des problèmes complexes d</w:t>
            </w:r>
            <w:r w:rsidR="001A0483" w:rsidRPr="00887FA4">
              <w:rPr>
                <w:rStyle w:val="fontstyle01"/>
                <w:rFonts w:asciiTheme="minorHAnsi" w:hAnsiTheme="minorHAnsi" w:cstheme="minorHAnsi"/>
                <w:position w:val="0"/>
              </w:rPr>
              <w:t xml:space="preserve">’une simple boussole, </w:t>
            </w:r>
            <w:r w:rsidRPr="00887FA4">
              <w:rPr>
                <w:rStyle w:val="fontstyle01"/>
                <w:rFonts w:asciiTheme="minorHAnsi" w:hAnsiTheme="minorHAnsi" w:cstheme="minorHAnsi"/>
                <w:position w:val="0"/>
              </w:rPr>
              <w:t>se calme après son quatrième maté</w:t>
            </w:r>
            <w:r w:rsidR="00295E8C" w:rsidRPr="00887FA4">
              <w:rPr>
                <w:rStyle w:val="fontstyle01"/>
                <w:rFonts w:asciiTheme="minorHAnsi" w:hAnsiTheme="minorHAnsi" w:cstheme="minorHAnsi"/>
                <w:position w:val="0"/>
              </w:rPr>
              <w:t xml:space="preserve"> de coca</w:t>
            </w:r>
            <w:r w:rsidR="001A0483" w:rsidRPr="00887FA4">
              <w:rPr>
                <w:rStyle w:val="fontstyle01"/>
                <w:rFonts w:asciiTheme="minorHAnsi" w:hAnsiTheme="minorHAnsi" w:cstheme="minorHAnsi"/>
                <w:position w:val="0"/>
              </w:rPr>
              <w:t>,</w:t>
            </w:r>
            <w:r w:rsidRPr="00887FA4">
              <w:rPr>
                <w:rStyle w:val="fontstyle01"/>
                <w:rFonts w:asciiTheme="minorHAnsi" w:hAnsiTheme="minorHAnsi" w:cstheme="minorHAnsi"/>
                <w:position w:val="0"/>
              </w:rPr>
              <w:t xml:space="preserve"> et</w:t>
            </w:r>
            <w:r w:rsidR="001A0483" w:rsidRPr="00887FA4">
              <w:rPr>
                <w:rStyle w:val="fontstyle01"/>
                <w:rFonts w:asciiTheme="minorHAnsi" w:hAnsiTheme="minorHAnsi" w:cstheme="minorHAnsi"/>
                <w:position w:val="0"/>
              </w:rPr>
              <w:t>,</w:t>
            </w:r>
            <w:r w:rsidRPr="00887FA4">
              <w:rPr>
                <w:rStyle w:val="fontstyle01"/>
                <w:rFonts w:asciiTheme="minorHAnsi" w:hAnsiTheme="minorHAnsi" w:cstheme="minorHAnsi"/>
                <w:position w:val="0"/>
              </w:rPr>
              <w:t xml:space="preserve"> tient fermement son capteur fétiche dans une position assez proche de l’horizontale. Dans ce cas, la majorité des informations de direction souhaitées du champ magnétique terrestre sont contenues dans les composantes </w:t>
            </w:r>
            <w:r w:rsidRPr="00887FA4">
              <w:rPr>
                <w:rStyle w:val="fontstyle01"/>
                <w:rFonts w:asciiTheme="minorHAnsi" w:hAnsiTheme="minorHAnsi" w:cstheme="minorHAnsi"/>
                <w:position w:val="-10"/>
              </w:rPr>
              <w:object w:dxaOrig="300" w:dyaOrig="380">
                <v:shape id="_x0000_i1059" type="#_x0000_t75" style="width:14.9pt;height:19.05pt" o:ole="">
                  <v:imagedata r:id="rId125" o:title=""/>
                </v:shape>
                <o:OLEObject Type="Embed" ProgID="Equation.DSMT4" ShapeID="_x0000_i1059" DrawAspect="Content" ObjectID="_1792822640" r:id="rId126"/>
              </w:object>
            </w:r>
            <w:r w:rsidRPr="00887FA4">
              <w:rPr>
                <w:rStyle w:val="fontstyle01"/>
                <w:rFonts w:asciiTheme="minorHAnsi" w:hAnsiTheme="minorHAnsi" w:cstheme="minorHAnsi"/>
                <w:position w:val="0"/>
              </w:rPr>
              <w:t xml:space="preserve">et </w:t>
            </w:r>
            <w:r w:rsidRPr="00887FA4">
              <w:rPr>
                <w:rStyle w:val="fontstyle01"/>
                <w:rFonts w:asciiTheme="minorHAnsi" w:hAnsiTheme="minorHAnsi" w:cstheme="minorHAnsi"/>
                <w:position w:val="-12"/>
              </w:rPr>
              <w:object w:dxaOrig="300" w:dyaOrig="400">
                <v:shape id="_x0000_i1060" type="#_x0000_t75" style="width:14.9pt;height:20.15pt" o:ole="">
                  <v:imagedata r:id="rId127" o:title=""/>
                </v:shape>
                <o:OLEObject Type="Embed" ProgID="Equation.DSMT4" ShapeID="_x0000_i1060" DrawAspect="Content" ObjectID="_1792822641" r:id="rId128"/>
              </w:object>
            </w:r>
            <w:r w:rsidRPr="00887FA4">
              <w:rPr>
                <w:rStyle w:val="fontstyle01"/>
                <w:rFonts w:asciiTheme="minorHAnsi" w:hAnsiTheme="minorHAnsi" w:cstheme="minorHAnsi"/>
                <w:position w:val="0"/>
              </w:rPr>
              <w:t xml:space="preserve">. Mais </w:t>
            </w:r>
            <w:r w:rsidRPr="00887FA4">
              <w:rPr>
                <w:rStyle w:val="fontstyle01"/>
                <w:rFonts w:asciiTheme="minorHAnsi" w:hAnsiTheme="minorHAnsi" w:cstheme="minorHAnsi"/>
                <w:position w:val="-10"/>
              </w:rPr>
              <w:object w:dxaOrig="300" w:dyaOrig="380">
                <v:shape id="_x0000_i1061" type="#_x0000_t75" style="width:14.9pt;height:19.05pt" o:ole="">
                  <v:imagedata r:id="rId129" o:title=""/>
                </v:shape>
                <o:OLEObject Type="Embed" ProgID="Equation.DSMT4" ShapeID="_x0000_i1061" DrawAspect="Content" ObjectID="_1792822642" r:id="rId130"/>
              </w:object>
            </w:r>
            <w:r w:rsidRPr="00887FA4">
              <w:rPr>
                <w:rStyle w:val="fontstyle01"/>
                <w:rFonts w:asciiTheme="minorHAnsi" w:hAnsiTheme="minorHAnsi" w:cstheme="minorHAnsi"/>
                <w:position w:val="0"/>
              </w:rPr>
              <w:t>viens tout de même jouer les trouble fêtes (par analogie au anciens « flippers » certaines personne dises gérer le « tilt ». Les adeptes de ces machines d’un autre âge me comprendront.).</w:t>
            </w:r>
            <w:r w:rsidR="00887FA4" w:rsidRPr="00887FA4">
              <w:rPr>
                <w:rStyle w:val="fontstyle01"/>
                <w:rFonts w:asciiTheme="minorHAnsi" w:hAnsiTheme="minorHAnsi" w:cstheme="minorHAnsi"/>
                <w:position w:val="0"/>
              </w:rPr>
              <w:t xml:space="preserve"> Les </w:t>
            </w:r>
            <w:r w:rsidR="00887FA4">
              <w:rPr>
                <w:rStyle w:val="fontstyle01"/>
                <w:rFonts w:asciiTheme="minorHAnsi" w:hAnsiTheme="minorHAnsi" w:cstheme="minorHAnsi"/>
                <w:position w:val="0"/>
              </w:rPr>
              <w:t>‘</w:t>
            </w:r>
            <w:r w:rsidR="00887FA4" w:rsidRPr="00887FA4">
              <w:rPr>
                <w:rStyle w:val="fontstyle01"/>
                <w:rFonts w:asciiTheme="minorHAnsi" w:hAnsiTheme="minorHAnsi" w:cstheme="minorHAnsi"/>
                <w:position w:val="0"/>
              </w:rPr>
              <w:t>méfaits</w:t>
            </w:r>
            <w:r w:rsidR="00887FA4">
              <w:rPr>
                <w:rStyle w:val="fontstyle01"/>
                <w:rFonts w:asciiTheme="minorHAnsi" w:hAnsiTheme="minorHAnsi" w:cstheme="minorHAnsi"/>
                <w:position w:val="0"/>
              </w:rPr>
              <w:t>’</w:t>
            </w:r>
            <w:r w:rsidR="00887FA4" w:rsidRPr="00887FA4">
              <w:rPr>
                <w:rStyle w:val="fontstyle01"/>
                <w:rFonts w:asciiTheme="minorHAnsi" w:hAnsiTheme="minorHAnsi" w:cstheme="minorHAnsi"/>
                <w:position w:val="0"/>
              </w:rPr>
              <w:t xml:space="preserve"> de </w:t>
            </w:r>
            <w:r w:rsidR="00887FA4" w:rsidRPr="00887FA4">
              <w:rPr>
                <w:rStyle w:val="fontstyle01"/>
                <w:rFonts w:asciiTheme="minorHAnsi" w:hAnsiTheme="minorHAnsi" w:cstheme="minorHAnsi"/>
                <w:position w:val="-10"/>
              </w:rPr>
              <w:object w:dxaOrig="300" w:dyaOrig="380">
                <v:shape id="_x0000_i1062" type="#_x0000_t75" style="width:14.9pt;height:19.05pt" o:ole="">
                  <v:imagedata r:id="rId129" o:title=""/>
                </v:shape>
                <o:OLEObject Type="Embed" ProgID="Equation.DSMT4" ShapeID="_x0000_i1062" DrawAspect="Content" ObjectID="_1792822643" r:id="rId131"/>
              </w:object>
            </w:r>
            <w:r w:rsidR="00887FA4" w:rsidRPr="00887FA4">
              <w:rPr>
                <w:rStyle w:val="fontstyle01"/>
                <w:rFonts w:asciiTheme="minorHAnsi" w:hAnsiTheme="minorHAnsi" w:cstheme="minorHAnsi"/>
                <w:position w:val="0"/>
              </w:rPr>
              <w:t>s</w:t>
            </w:r>
            <w:r w:rsidR="00887FA4">
              <w:rPr>
                <w:rStyle w:val="fontstyle01"/>
                <w:rFonts w:asciiTheme="minorHAnsi" w:hAnsiTheme="minorHAnsi" w:cstheme="minorHAnsi"/>
                <w:position w:val="0"/>
              </w:rPr>
              <w:t>e font de plus en plus sentir lorsque l’on s’éloigne de l’équateur.</w:t>
            </w:r>
            <w:r w:rsidR="00887FA4" w:rsidRPr="00887FA4">
              <w:rPr>
                <w:rStyle w:val="fontstyle01"/>
                <w:rFonts w:asciiTheme="minorHAnsi" w:hAnsiTheme="minorHAnsi" w:cstheme="minorHAnsi"/>
                <w:position w:val="0"/>
              </w:rPr>
              <w:t xml:space="preserve"> </w:t>
            </w:r>
          </w:p>
          <w:p w:rsidR="004E31AE" w:rsidRDefault="004E31AE" w:rsidP="001A0483">
            <w:pPr>
              <w:rPr>
                <w:rStyle w:val="fontstyle01"/>
                <w:rFonts w:asciiTheme="minorHAnsi" w:hAnsiTheme="minorHAnsi" w:cstheme="minorHAnsi"/>
              </w:rPr>
            </w:pPr>
            <w:r w:rsidRPr="00887FA4">
              <w:rPr>
                <w:rStyle w:val="fontstyle01"/>
                <w:rFonts w:asciiTheme="minorHAnsi" w:hAnsiTheme="minorHAnsi" w:cstheme="minorHAnsi"/>
                <w:position w:val="0"/>
              </w:rPr>
              <w:t>L’image des diverses repères en jeu (ci contre)  peut paraître complexe mais nous allons la détailler par la suite.</w:t>
            </w:r>
          </w:p>
        </w:tc>
        <w:tc>
          <w:tcPr>
            <w:tcW w:w="4425" w:type="dxa"/>
          </w:tcPr>
          <w:p w:rsidR="004E31AE" w:rsidRDefault="00BB53B1"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2518649" cy="2603324"/>
                  <wp:effectExtent l="19050" t="0" r="0" b="0"/>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2" cstate="print"/>
                          <a:srcRect/>
                          <a:stretch>
                            <a:fillRect/>
                          </a:stretch>
                        </pic:blipFill>
                        <pic:spPr bwMode="auto">
                          <a:xfrm>
                            <a:off x="0" y="0"/>
                            <a:ext cx="2518673" cy="2603349"/>
                          </a:xfrm>
                          <a:prstGeom prst="rect">
                            <a:avLst/>
                          </a:prstGeom>
                          <a:noFill/>
                          <a:ln w="9525">
                            <a:noFill/>
                            <a:miter lim="800000"/>
                            <a:headEnd/>
                            <a:tailEnd/>
                          </a:ln>
                        </pic:spPr>
                      </pic:pic>
                    </a:graphicData>
                  </a:graphic>
                </wp:inline>
              </w:drawing>
            </w:r>
          </w:p>
        </w:tc>
      </w:tr>
    </w:tbl>
    <w:p w:rsidR="00A17E6B" w:rsidRDefault="00164C5E" w:rsidP="00A17E6B">
      <w:pPr>
        <w:rPr>
          <w:rStyle w:val="fontstyle01"/>
          <w:rFonts w:asciiTheme="minorHAnsi" w:hAnsiTheme="minorHAnsi" w:cstheme="minorHAnsi"/>
        </w:rPr>
      </w:pPr>
      <w:r>
        <w:rPr>
          <w:rStyle w:val="fontstyle01"/>
          <w:rFonts w:asciiTheme="minorHAnsi" w:hAnsiTheme="minorHAnsi" w:cstheme="minorHAnsi"/>
        </w:rPr>
        <w:lastRenderedPageBreak/>
        <w:t xml:space="preserve">Nous allons avoir besoin d’un assistant de taille : Un accéléromètre </w:t>
      </w:r>
      <w:r w:rsidR="00295E8C">
        <w:rPr>
          <w:rStyle w:val="fontstyle01"/>
          <w:rFonts w:asciiTheme="minorHAnsi" w:hAnsiTheme="minorHAnsi" w:cstheme="minorHAnsi"/>
        </w:rPr>
        <w:t xml:space="preserve">(un fil à plomb numérique) </w:t>
      </w:r>
      <w:r>
        <w:rPr>
          <w:rStyle w:val="fontstyle01"/>
          <w:rFonts w:asciiTheme="minorHAnsi" w:hAnsiTheme="minorHAnsi" w:cstheme="minorHAnsi"/>
        </w:rPr>
        <w:t xml:space="preserve">qui nous permette de connaitre les composantes de la gravitation terrestre par rapport  à notre circuit imprimé </w:t>
      </w:r>
      <w:r w:rsidR="00DF344F">
        <w:rPr>
          <w:rStyle w:val="fontstyle01"/>
          <w:rFonts w:asciiTheme="minorHAnsi" w:hAnsiTheme="minorHAnsi" w:cstheme="minorHAnsi"/>
        </w:rPr>
        <w:t>électronique</w:t>
      </w:r>
      <w:r w:rsidR="00A17E6B" w:rsidRPr="00A17E6B">
        <w:rPr>
          <w:rStyle w:val="fontstyle01"/>
          <w:rFonts w:asciiTheme="minorHAnsi" w:hAnsiTheme="minorHAnsi" w:cstheme="minorHAnsi"/>
        </w:rPr>
        <w:t xml:space="preserve"> </w:t>
      </w:r>
      <w:r w:rsidR="00A17E6B">
        <w:rPr>
          <w:rStyle w:val="fontstyle01"/>
          <w:rFonts w:asciiTheme="minorHAnsi" w:hAnsiTheme="minorHAnsi" w:cstheme="minorHAnsi"/>
        </w:rPr>
        <w:t>(si nous sommes immobiles ou  évoluons à vitesse constante – Merci Mr Isaac Newton --) et donc la verticale locale.</w:t>
      </w:r>
    </w:p>
    <w:p w:rsidR="00164C5E" w:rsidRDefault="00CA48BA" w:rsidP="00A60289">
      <w:pPr>
        <w:rPr>
          <w:rStyle w:val="fontstyle01"/>
          <w:rFonts w:asciiTheme="minorHAnsi" w:hAnsiTheme="minorHAnsi" w:cstheme="minorHAnsi"/>
        </w:rPr>
      </w:pPr>
      <w:r>
        <w:rPr>
          <w:rStyle w:val="fontstyle01"/>
          <w:rFonts w:asciiTheme="minorHAnsi" w:hAnsiTheme="minorHAnsi" w:cstheme="minorHAnsi"/>
        </w:rPr>
        <w:t xml:space="preserve">Nous supposerons par la suite que notre circuit contient </w:t>
      </w:r>
      <w:r w:rsidR="00164C5E">
        <w:rPr>
          <w:rStyle w:val="fontstyle01"/>
          <w:rFonts w:asciiTheme="minorHAnsi" w:hAnsiTheme="minorHAnsi" w:cstheme="minorHAnsi"/>
        </w:rPr>
        <w:t>à plat le</w:t>
      </w:r>
      <w:r>
        <w:rPr>
          <w:rStyle w:val="fontstyle01"/>
          <w:rFonts w:asciiTheme="minorHAnsi" w:hAnsiTheme="minorHAnsi" w:cstheme="minorHAnsi"/>
        </w:rPr>
        <w:t xml:space="preserve"> capteur de champ (d’après vous, dans une boussole de grand papa, </w:t>
      </w:r>
      <w:r w:rsidR="00164C5E">
        <w:rPr>
          <w:rStyle w:val="fontstyle01"/>
          <w:rFonts w:asciiTheme="minorHAnsi" w:hAnsiTheme="minorHAnsi" w:cstheme="minorHAnsi"/>
        </w:rPr>
        <w:t xml:space="preserve">à quoi sert </w:t>
      </w:r>
      <w:r w:rsidR="00DF344F">
        <w:rPr>
          <w:rStyle w:val="fontstyle01"/>
          <w:rFonts w:asciiTheme="minorHAnsi" w:hAnsiTheme="minorHAnsi" w:cstheme="minorHAnsi"/>
        </w:rPr>
        <w:t>la petite bulle dans le liquide de stabilisation de la boussole : c’est tout simplement un niveau sommaire pour placer votre boussole à l’horizontale et non un défaut de fabrication ...)</w:t>
      </w:r>
    </w:p>
    <w:p w:rsidR="00DF344F" w:rsidRDefault="00DF344F" w:rsidP="00A60289">
      <w:pPr>
        <w:rPr>
          <w:rStyle w:val="fontstyle01"/>
          <w:rFonts w:asciiTheme="minorHAnsi" w:hAnsiTheme="minorHAnsi" w:cstheme="minorHAnsi"/>
        </w:rPr>
      </w:pPr>
      <w:r>
        <w:rPr>
          <w:rStyle w:val="fontstyle01"/>
          <w:rFonts w:asciiTheme="minorHAnsi" w:hAnsiTheme="minorHAnsi" w:cstheme="minorHAnsi"/>
        </w:rPr>
        <w:t>Positionnons nos différents repères :</w:t>
      </w:r>
    </w:p>
    <w:p w:rsidR="00C94653" w:rsidRDefault="00C94653" w:rsidP="00A60289">
      <w:pPr>
        <w:rPr>
          <w:rStyle w:val="fontstyle01"/>
          <w:rFonts w:asciiTheme="minorHAnsi" w:hAnsiTheme="minorHAnsi" w:cstheme="minorHAnsi"/>
        </w:rPr>
      </w:pPr>
      <w:r w:rsidRPr="00CA48BA">
        <w:rPr>
          <w:rStyle w:val="fontstyle01"/>
          <w:rFonts w:asciiTheme="minorHAnsi" w:hAnsiTheme="minorHAnsi" w:cstheme="minorHAnsi"/>
          <w:position w:val="-22"/>
        </w:rPr>
        <w:object w:dxaOrig="1500" w:dyaOrig="440">
          <v:shape id="_x0000_i1063" type="#_x0000_t75" style="width:75pt;height:22.4pt" o:ole="">
            <v:imagedata r:id="rId89" o:title=""/>
          </v:shape>
          <o:OLEObject Type="Embed" ProgID="Equation.DSMT4" ShapeID="_x0000_i1063" DrawAspect="Content" ObjectID="_1792822644" r:id="rId133"/>
        </w:object>
      </w:r>
      <w:r>
        <w:rPr>
          <w:rStyle w:val="fontstyle01"/>
          <w:rFonts w:asciiTheme="minorHAnsi" w:hAnsiTheme="minorHAnsi" w:cstheme="minorHAnsi"/>
        </w:rPr>
        <w:t xml:space="preserve">le repère terrestre horizontale </w:t>
      </w:r>
      <w:r w:rsidRPr="00CA48BA">
        <w:rPr>
          <w:rStyle w:val="fontstyle01"/>
          <w:rFonts w:asciiTheme="minorHAnsi" w:hAnsiTheme="minorHAnsi" w:cstheme="minorHAnsi"/>
          <w:position w:val="-16"/>
        </w:rPr>
        <w:object w:dxaOrig="260" w:dyaOrig="360">
          <v:shape id="_x0000_i1064" type="#_x0000_t75" style="width:13.05pt;height:17.9pt" o:ole="">
            <v:imagedata r:id="rId85" o:title=""/>
          </v:shape>
          <o:OLEObject Type="Embed" ProgID="Equation.DSMT4" ShapeID="_x0000_i1064" DrawAspect="Content" ObjectID="_1792822645" r:id="rId134"/>
        </w:object>
      </w:r>
      <w:r>
        <w:rPr>
          <w:rStyle w:val="fontstyle01"/>
          <w:rFonts w:asciiTheme="minorHAnsi" w:hAnsiTheme="minorHAnsi" w:cstheme="minorHAnsi"/>
        </w:rPr>
        <w:t xml:space="preserve">dirigé vers le nord magnétique, </w:t>
      </w:r>
      <w:r w:rsidRPr="00CA48BA">
        <w:rPr>
          <w:rStyle w:val="fontstyle01"/>
          <w:rFonts w:asciiTheme="minorHAnsi" w:hAnsiTheme="minorHAnsi" w:cstheme="minorHAnsi"/>
          <w:position w:val="-16"/>
        </w:rPr>
        <w:object w:dxaOrig="260" w:dyaOrig="360">
          <v:shape id="_x0000_i1065" type="#_x0000_t75" style="width:13.05pt;height:17.9pt" o:ole="">
            <v:imagedata r:id="rId87" o:title=""/>
          </v:shape>
          <o:OLEObject Type="Embed" ProgID="Equation.DSMT4" ShapeID="_x0000_i1065" DrawAspect="Content" ObjectID="_1792822646" r:id="rId135"/>
        </w:object>
      </w:r>
      <w:r>
        <w:rPr>
          <w:rStyle w:val="fontstyle01"/>
          <w:rFonts w:asciiTheme="minorHAnsi" w:hAnsiTheme="minorHAnsi" w:cstheme="minorHAnsi"/>
        </w:rPr>
        <w:t>dirigé vers le centre de la terre.</w:t>
      </w:r>
    </w:p>
    <w:tbl>
      <w:tblPr>
        <w:tblStyle w:val="Grilledutableau"/>
        <w:tblW w:w="0" w:type="auto"/>
        <w:tblLook w:val="04A0"/>
      </w:tblPr>
      <w:tblGrid>
        <w:gridCol w:w="2881"/>
        <w:gridCol w:w="2881"/>
        <w:gridCol w:w="2882"/>
      </w:tblGrid>
      <w:tr w:rsidR="004E4E3F" w:rsidTr="004E4E3F">
        <w:tc>
          <w:tcPr>
            <w:tcW w:w="2881" w:type="dxa"/>
          </w:tcPr>
          <w:p w:rsidR="004E4E3F" w:rsidRDefault="004E4E3F"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1449676" cy="1835333"/>
                  <wp:effectExtent l="19050" t="0" r="0" b="0"/>
                  <wp:docPr id="39" name="Image 38" descr="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01.jpg"/>
                          <pic:cNvPicPr/>
                        </pic:nvPicPr>
                        <pic:blipFill>
                          <a:blip r:embed="rId136" cstate="print"/>
                          <a:stretch>
                            <a:fillRect/>
                          </a:stretch>
                        </pic:blipFill>
                        <pic:spPr>
                          <a:xfrm>
                            <a:off x="0" y="0"/>
                            <a:ext cx="1449825" cy="1835522"/>
                          </a:xfrm>
                          <a:prstGeom prst="rect">
                            <a:avLst/>
                          </a:prstGeom>
                        </pic:spPr>
                      </pic:pic>
                    </a:graphicData>
                  </a:graphic>
                </wp:inline>
              </w:drawing>
            </w:r>
          </w:p>
        </w:tc>
        <w:tc>
          <w:tcPr>
            <w:tcW w:w="2881" w:type="dxa"/>
          </w:tcPr>
          <w:p w:rsidR="004E4E3F" w:rsidRDefault="004E4E3F"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1549634" cy="1706385"/>
                  <wp:effectExtent l="19050" t="0" r="0" b="0"/>
                  <wp:docPr id="41" name="Image 40" descr="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12.jpg"/>
                          <pic:cNvPicPr/>
                        </pic:nvPicPr>
                        <pic:blipFill>
                          <a:blip r:embed="rId137" cstate="print"/>
                          <a:stretch>
                            <a:fillRect/>
                          </a:stretch>
                        </pic:blipFill>
                        <pic:spPr>
                          <a:xfrm>
                            <a:off x="0" y="0"/>
                            <a:ext cx="1550357" cy="1707182"/>
                          </a:xfrm>
                          <a:prstGeom prst="rect">
                            <a:avLst/>
                          </a:prstGeom>
                        </pic:spPr>
                      </pic:pic>
                    </a:graphicData>
                  </a:graphic>
                </wp:inline>
              </w:drawing>
            </w:r>
          </w:p>
        </w:tc>
        <w:tc>
          <w:tcPr>
            <w:tcW w:w="2882" w:type="dxa"/>
          </w:tcPr>
          <w:p w:rsidR="004E4E3F" w:rsidRDefault="004E4E3F"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1463650" cy="1736277"/>
                  <wp:effectExtent l="19050" t="0" r="3200" b="0"/>
                  <wp:docPr id="42" name="Image 41" descr="R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23.jpg"/>
                          <pic:cNvPicPr/>
                        </pic:nvPicPr>
                        <pic:blipFill>
                          <a:blip r:embed="rId138" cstate="print"/>
                          <a:stretch>
                            <a:fillRect/>
                          </a:stretch>
                        </pic:blipFill>
                        <pic:spPr>
                          <a:xfrm>
                            <a:off x="0" y="0"/>
                            <a:ext cx="1465150" cy="1738056"/>
                          </a:xfrm>
                          <a:prstGeom prst="rect">
                            <a:avLst/>
                          </a:prstGeom>
                        </pic:spPr>
                      </pic:pic>
                    </a:graphicData>
                  </a:graphic>
                </wp:inline>
              </w:drawing>
            </w:r>
          </w:p>
        </w:tc>
      </w:tr>
    </w:tbl>
    <w:p w:rsidR="00DF344F" w:rsidRDefault="00DF344F" w:rsidP="00A60289">
      <w:pPr>
        <w:rPr>
          <w:rStyle w:val="fontstyle01"/>
          <w:rFonts w:asciiTheme="minorHAnsi" w:hAnsiTheme="minorHAnsi" w:cstheme="minorHAnsi"/>
        </w:rPr>
      </w:pPr>
      <w:r w:rsidRPr="00CA48BA">
        <w:rPr>
          <w:rStyle w:val="fontstyle01"/>
          <w:rFonts w:asciiTheme="minorHAnsi" w:hAnsiTheme="minorHAnsi" w:cstheme="minorHAnsi"/>
          <w:position w:val="-22"/>
        </w:rPr>
        <w:object w:dxaOrig="1400" w:dyaOrig="440">
          <v:shape id="_x0000_i1066" type="#_x0000_t75" style="width:70.5pt;height:22.4pt" o:ole="">
            <v:imagedata r:id="rId139" o:title=""/>
          </v:shape>
          <o:OLEObject Type="Embed" ProgID="Equation.DSMT4" ShapeID="_x0000_i1066" DrawAspect="Content" ObjectID="_1792822647" r:id="rId140"/>
        </w:object>
      </w:r>
      <w:r>
        <w:rPr>
          <w:rStyle w:val="fontstyle01"/>
          <w:rFonts w:asciiTheme="minorHAnsi" w:hAnsiTheme="minorHAnsi" w:cstheme="minorHAnsi"/>
        </w:rPr>
        <w:t xml:space="preserve">le repère de la boussole de l’hypothèse simpliste dans lequel </w:t>
      </w:r>
      <w:r w:rsidR="00EB4143" w:rsidRPr="00CA48BA">
        <w:rPr>
          <w:rStyle w:val="fontstyle01"/>
          <w:rFonts w:asciiTheme="minorHAnsi" w:hAnsiTheme="minorHAnsi" w:cstheme="minorHAnsi"/>
          <w:position w:val="-16"/>
        </w:rPr>
        <w:object w:dxaOrig="680" w:dyaOrig="360">
          <v:shape id="_x0000_i1067" type="#_x0000_t75" style="width:33.95pt;height:17.9pt" o:ole="">
            <v:imagedata r:id="rId141" o:title=""/>
          </v:shape>
          <o:OLEObject Type="Embed" ProgID="Equation.DSMT4" ShapeID="_x0000_i1067" DrawAspect="Content" ObjectID="_1792822648" r:id="rId142"/>
        </w:object>
      </w:r>
      <w:r>
        <w:rPr>
          <w:rStyle w:val="fontstyle01"/>
          <w:rFonts w:asciiTheme="minorHAnsi" w:hAnsiTheme="minorHAnsi" w:cstheme="minorHAnsi"/>
        </w:rPr>
        <w:t>est dirigé vers le centre de la terre.</w:t>
      </w:r>
    </w:p>
    <w:p w:rsidR="00EB4143" w:rsidRDefault="00EB4143" w:rsidP="00A60289">
      <w:pPr>
        <w:rPr>
          <w:rStyle w:val="fontstyle01"/>
          <w:rFonts w:asciiTheme="minorHAnsi" w:hAnsiTheme="minorHAnsi" w:cstheme="minorHAnsi"/>
        </w:rPr>
      </w:pPr>
      <w:r>
        <w:rPr>
          <w:rStyle w:val="fontstyle01"/>
          <w:rFonts w:asciiTheme="minorHAnsi" w:hAnsiTheme="minorHAnsi" w:cstheme="minorHAnsi"/>
        </w:rPr>
        <w:t xml:space="preserve">Maintenant interviennent les n cafés et multiples cocktails ingérés par notre </w:t>
      </w:r>
      <w:r w:rsidR="00FC780D">
        <w:rPr>
          <w:rStyle w:val="fontstyle01"/>
          <w:rFonts w:asciiTheme="minorHAnsi" w:hAnsiTheme="minorHAnsi" w:cstheme="minorHAnsi"/>
        </w:rPr>
        <w:t>‘</w:t>
      </w:r>
      <w:r w:rsidRPr="00FC780D">
        <w:rPr>
          <w:rStyle w:val="fontstyle01"/>
          <w:rFonts w:asciiTheme="minorHAnsi" w:hAnsiTheme="minorHAnsi" w:cstheme="minorHAnsi"/>
          <w:i/>
        </w:rPr>
        <w:t>Informathématicien</w:t>
      </w:r>
      <w:r w:rsidR="00FC780D">
        <w:rPr>
          <w:rStyle w:val="fontstyle01"/>
          <w:rFonts w:asciiTheme="minorHAnsi" w:hAnsiTheme="minorHAnsi" w:cstheme="minorHAnsi"/>
          <w:i/>
        </w:rPr>
        <w:t>’</w:t>
      </w:r>
      <w:r>
        <w:rPr>
          <w:rStyle w:val="fontstyle01"/>
          <w:rFonts w:asciiTheme="minorHAnsi" w:hAnsiTheme="minorHAnsi" w:cstheme="minorHAnsi"/>
        </w:rPr>
        <w:t>.</w:t>
      </w:r>
    </w:p>
    <w:p w:rsidR="004E4E3F" w:rsidRPr="0017364B" w:rsidRDefault="004E4E3F" w:rsidP="00A60289">
      <w:pPr>
        <w:rPr>
          <w:rStyle w:val="fontstyle01"/>
          <w:rFonts w:asciiTheme="minorHAnsi" w:hAnsiTheme="minorHAnsi" w:cstheme="minorHAnsi"/>
          <w:position w:val="0"/>
        </w:rPr>
      </w:pPr>
      <w:r w:rsidRPr="0017364B">
        <w:rPr>
          <w:rStyle w:val="fontstyle01"/>
          <w:rFonts w:asciiTheme="minorHAnsi" w:hAnsiTheme="minorHAnsi" w:cstheme="minorHAnsi"/>
          <w:position w:val="-14"/>
        </w:rPr>
        <w:object w:dxaOrig="1500" w:dyaOrig="440">
          <v:shape id="_x0000_i1068" type="#_x0000_t75" style="width:75pt;height:22.4pt" o:ole="">
            <v:imagedata r:id="rId143" o:title=""/>
          </v:shape>
          <o:OLEObject Type="Embed" ProgID="Equation.DSMT4" ShapeID="_x0000_i1068" DrawAspect="Content" ObjectID="_1792822649" r:id="rId144"/>
        </w:object>
      </w:r>
      <w:r w:rsidR="0017364B" w:rsidRPr="0017364B">
        <w:rPr>
          <w:rStyle w:val="fontstyle01"/>
          <w:rFonts w:asciiTheme="minorHAnsi" w:hAnsiTheme="minorHAnsi" w:cstheme="minorHAnsi"/>
          <w:position w:val="0"/>
        </w:rPr>
        <w:t>Repère</w:t>
      </w:r>
      <w:r w:rsidRPr="0017364B">
        <w:rPr>
          <w:rStyle w:val="fontstyle01"/>
          <w:rFonts w:asciiTheme="minorHAnsi" w:hAnsiTheme="minorHAnsi" w:cstheme="minorHAnsi"/>
          <w:position w:val="0"/>
        </w:rPr>
        <w:t xml:space="preserve"> déduit de </w:t>
      </w:r>
      <w:r w:rsidRPr="0017364B">
        <w:rPr>
          <w:rStyle w:val="fontstyle01"/>
          <w:rFonts w:asciiTheme="minorHAnsi" w:hAnsiTheme="minorHAnsi" w:cstheme="minorHAnsi"/>
          <w:position w:val="-14"/>
        </w:rPr>
        <w:object w:dxaOrig="260" w:dyaOrig="360">
          <v:shape id="_x0000_i1069" type="#_x0000_t75" style="width:13.05pt;height:17.9pt" o:ole="">
            <v:imagedata r:id="rId145" o:title=""/>
          </v:shape>
          <o:OLEObject Type="Embed" ProgID="Equation.DSMT4" ShapeID="_x0000_i1069" DrawAspect="Content" ObjectID="_1792822650" r:id="rId146"/>
        </w:object>
      </w:r>
      <w:r w:rsidRPr="0017364B">
        <w:rPr>
          <w:rStyle w:val="fontstyle01"/>
          <w:rFonts w:asciiTheme="minorHAnsi" w:hAnsiTheme="minorHAnsi" w:cstheme="minorHAnsi"/>
          <w:position w:val="0"/>
        </w:rPr>
        <w:t xml:space="preserve">par une rotation de </w:t>
      </w:r>
      <w:r w:rsidR="0017364B" w:rsidRPr="0017364B">
        <w:rPr>
          <w:rStyle w:val="fontstyle01"/>
          <w:rFonts w:asciiTheme="minorHAnsi" w:hAnsiTheme="minorHAnsi" w:cstheme="minorHAnsi"/>
          <w:position w:val="0"/>
        </w:rPr>
        <w:t xml:space="preserve">α autour de l’axe </w:t>
      </w:r>
      <w:r w:rsidR="0017364B" w:rsidRPr="0017364B">
        <w:rPr>
          <w:rStyle w:val="fontstyle01"/>
          <w:rFonts w:asciiTheme="minorHAnsi" w:hAnsiTheme="minorHAnsi" w:cstheme="minorHAnsi"/>
          <w:position w:val="-10"/>
        </w:rPr>
        <w:object w:dxaOrig="240" w:dyaOrig="360">
          <v:shape id="_x0000_i1070" type="#_x0000_t75" style="width:12.3pt;height:17.9pt" o:ole="">
            <v:imagedata r:id="rId147" o:title=""/>
          </v:shape>
          <o:OLEObject Type="Embed" ProgID="Equation.DSMT4" ShapeID="_x0000_i1070" DrawAspect="Content" ObjectID="_1792822651" r:id="rId148"/>
        </w:object>
      </w:r>
    </w:p>
    <w:p w:rsidR="0017364B" w:rsidRDefault="0017364B" w:rsidP="00A60289">
      <w:pPr>
        <w:rPr>
          <w:rStyle w:val="fontstyle01"/>
          <w:rFonts w:asciiTheme="minorHAnsi" w:hAnsiTheme="minorHAnsi" w:cstheme="minorHAnsi"/>
          <w:position w:val="0"/>
        </w:rPr>
      </w:pPr>
      <w:r w:rsidRPr="0017364B">
        <w:rPr>
          <w:rStyle w:val="fontstyle01"/>
          <w:rFonts w:asciiTheme="minorHAnsi" w:hAnsiTheme="minorHAnsi" w:cstheme="minorHAnsi"/>
          <w:position w:val="-16"/>
        </w:rPr>
        <w:object w:dxaOrig="1460" w:dyaOrig="440">
          <v:shape id="_x0000_i1071" type="#_x0000_t75" style="width:73.1pt;height:22.4pt" o:ole="">
            <v:imagedata r:id="rId149" o:title=""/>
          </v:shape>
          <o:OLEObject Type="Embed" ProgID="Equation.DSMT4" ShapeID="_x0000_i1071" DrawAspect="Content" ObjectID="_1792822652" r:id="rId150"/>
        </w:object>
      </w:r>
      <w:r w:rsidRPr="0017364B">
        <w:rPr>
          <w:rStyle w:val="fontstyle01"/>
          <w:rFonts w:asciiTheme="minorHAnsi" w:hAnsiTheme="minorHAnsi" w:cstheme="minorHAnsi"/>
          <w:position w:val="0"/>
        </w:rPr>
        <w:t xml:space="preserve">Repère déduit de </w:t>
      </w:r>
      <w:r w:rsidRPr="0017364B">
        <w:rPr>
          <w:rStyle w:val="fontstyle01"/>
          <w:rFonts w:asciiTheme="minorHAnsi" w:hAnsiTheme="minorHAnsi" w:cstheme="minorHAnsi"/>
          <w:position w:val="-12"/>
        </w:rPr>
        <w:object w:dxaOrig="300" w:dyaOrig="360">
          <v:shape id="_x0000_i1072" type="#_x0000_t75" style="width:14.9pt;height:17.9pt" o:ole="">
            <v:imagedata r:id="rId151" o:title=""/>
          </v:shape>
          <o:OLEObject Type="Embed" ProgID="Equation.DSMT4" ShapeID="_x0000_i1072" DrawAspect="Content" ObjectID="_1792822653" r:id="rId152"/>
        </w:object>
      </w:r>
      <w:r w:rsidRPr="0017364B">
        <w:rPr>
          <w:rStyle w:val="fontstyle01"/>
          <w:rFonts w:asciiTheme="minorHAnsi" w:hAnsiTheme="minorHAnsi" w:cstheme="minorHAnsi"/>
          <w:position w:val="0"/>
        </w:rPr>
        <w:t xml:space="preserve">par une rotation de β autour de l’axe </w:t>
      </w:r>
      <w:r w:rsidRPr="0017364B">
        <w:rPr>
          <w:rStyle w:val="fontstyle01"/>
          <w:rFonts w:asciiTheme="minorHAnsi" w:hAnsiTheme="minorHAnsi" w:cstheme="minorHAnsi"/>
          <w:position w:val="-12"/>
        </w:rPr>
        <w:object w:dxaOrig="279" w:dyaOrig="360">
          <v:shape id="_x0000_i1073" type="#_x0000_t75" style="width:13.8pt;height:17.9pt" o:ole="">
            <v:imagedata r:id="rId153" o:title=""/>
          </v:shape>
          <o:OLEObject Type="Embed" ProgID="Equation.DSMT4" ShapeID="_x0000_i1073" DrawAspect="Content" ObjectID="_1792822654" r:id="rId154"/>
        </w:object>
      </w:r>
    </w:p>
    <w:p w:rsidR="00EB4143" w:rsidRPr="0017364B" w:rsidRDefault="00EB4143" w:rsidP="00A60289">
      <w:pPr>
        <w:rPr>
          <w:rStyle w:val="fontstyle01"/>
          <w:rFonts w:asciiTheme="minorHAnsi" w:hAnsiTheme="minorHAnsi" w:cstheme="minorHAnsi"/>
          <w:position w:val="0"/>
        </w:rPr>
      </w:pPr>
      <w:r>
        <w:rPr>
          <w:rStyle w:val="fontstyle01"/>
          <w:rFonts w:asciiTheme="minorHAnsi" w:hAnsiTheme="minorHAnsi" w:cstheme="minorHAnsi"/>
        </w:rPr>
        <w:t xml:space="preserve">Le plan de la carte électronique est décalé de petits angles par rapport à l’horizontale. En notant </w:t>
      </w:r>
      <w:r w:rsidRPr="00CA48BA">
        <w:rPr>
          <w:rStyle w:val="fontstyle01"/>
          <w:rFonts w:asciiTheme="minorHAnsi" w:hAnsiTheme="minorHAnsi" w:cstheme="minorHAnsi"/>
          <w:position w:val="-12"/>
        </w:rPr>
        <w:object w:dxaOrig="400" w:dyaOrig="279">
          <v:shape id="_x0000_i1074" type="#_x0000_t75" style="width:20.15pt;height:14.2pt" o:ole="">
            <v:imagedata r:id="rId155" o:title=""/>
          </v:shape>
          <o:OLEObject Type="Embed" ProgID="Equation.DSMT4" ShapeID="_x0000_i1074" DrawAspect="Content" ObjectID="_1792822655" r:id="rId156"/>
        </w:object>
      </w:r>
      <w:r>
        <w:rPr>
          <w:rStyle w:val="fontstyle01"/>
          <w:rFonts w:asciiTheme="minorHAnsi" w:hAnsiTheme="minorHAnsi" w:cstheme="minorHAnsi"/>
        </w:rPr>
        <w:t xml:space="preserve">la fonction </w:t>
      </w:r>
      <w:r w:rsidRPr="00CA48BA">
        <w:rPr>
          <w:rStyle w:val="fontstyle01"/>
          <w:rFonts w:asciiTheme="minorHAnsi" w:hAnsiTheme="minorHAnsi" w:cstheme="minorHAnsi"/>
          <w:position w:val="-20"/>
        </w:rPr>
        <w:object w:dxaOrig="760" w:dyaOrig="400">
          <v:shape id="_x0000_i1075" type="#_x0000_t75" style="width:38.05pt;height:20.15pt" o:ole="">
            <v:imagedata r:id="rId157" o:title=""/>
          </v:shape>
          <o:OLEObject Type="Embed" ProgID="Equation.DSMT4" ShapeID="_x0000_i1075" DrawAspect="Content" ObjectID="_1792822656" r:id="rId158"/>
        </w:object>
      </w:r>
      <w:r>
        <w:rPr>
          <w:rStyle w:val="fontstyle01"/>
          <w:rFonts w:asciiTheme="minorHAnsi" w:hAnsiTheme="minorHAnsi" w:cstheme="minorHAnsi"/>
        </w:rPr>
        <w:t xml:space="preserve">et </w:t>
      </w:r>
      <w:r w:rsidRPr="00CA48BA">
        <w:rPr>
          <w:rStyle w:val="fontstyle01"/>
          <w:rFonts w:asciiTheme="minorHAnsi" w:hAnsiTheme="minorHAnsi" w:cstheme="minorHAnsi"/>
          <w:position w:val="-12"/>
        </w:rPr>
        <w:object w:dxaOrig="380" w:dyaOrig="279">
          <v:shape id="_x0000_i1076" type="#_x0000_t75" style="width:19.05pt;height:14.2pt" o:ole="">
            <v:imagedata r:id="rId159" o:title=""/>
          </v:shape>
          <o:OLEObject Type="Embed" ProgID="Equation.DSMT4" ShapeID="_x0000_i1076" DrawAspect="Content" ObjectID="_1792822657" r:id="rId160"/>
        </w:object>
      </w:r>
      <w:r>
        <w:rPr>
          <w:rStyle w:val="fontstyle01"/>
          <w:rFonts w:asciiTheme="minorHAnsi" w:hAnsiTheme="minorHAnsi" w:cstheme="minorHAnsi"/>
        </w:rPr>
        <w:t xml:space="preserve">la fonction </w:t>
      </w:r>
      <w:r w:rsidRPr="00CA48BA">
        <w:rPr>
          <w:rStyle w:val="fontstyle01"/>
          <w:rFonts w:asciiTheme="minorHAnsi" w:hAnsiTheme="minorHAnsi" w:cstheme="minorHAnsi"/>
          <w:position w:val="-20"/>
        </w:rPr>
        <w:object w:dxaOrig="740" w:dyaOrig="400">
          <v:shape id="_x0000_i1077" type="#_x0000_t75" style="width:36.95pt;height:20.15pt" o:ole="">
            <v:imagedata r:id="rId161" o:title=""/>
          </v:shape>
          <o:OLEObject Type="Embed" ProgID="Equation.DSMT4" ShapeID="_x0000_i1077" DrawAspect="Content" ObjectID="_1792822658" r:id="rId162"/>
        </w:object>
      </w:r>
      <w:r>
        <w:rPr>
          <w:rStyle w:val="fontstyle01"/>
          <w:rFonts w:asciiTheme="minorHAnsi" w:hAnsiTheme="minorHAnsi" w:cstheme="minorHAnsi"/>
        </w:rPr>
        <w:t xml:space="preserve"> .</w:t>
      </w:r>
    </w:p>
    <w:p w:rsidR="00EB4143" w:rsidRDefault="00B1436A" w:rsidP="00A60289">
      <w:pPr>
        <w:rPr>
          <w:rStyle w:val="fontstyle01"/>
          <w:rFonts w:asciiTheme="minorHAnsi" w:hAnsiTheme="minorHAnsi" w:cstheme="minorHAnsi"/>
        </w:rPr>
      </w:pPr>
      <w:r>
        <w:rPr>
          <w:rStyle w:val="fontstyle01"/>
          <w:rFonts w:asciiTheme="minorHAnsi" w:hAnsiTheme="minorHAnsi" w:cstheme="minorHAnsi"/>
        </w:rPr>
        <w:t xml:space="preserve">Nous avons dans l’ordre : </w:t>
      </w:r>
      <w:r w:rsidR="0017364B" w:rsidRPr="0017364B">
        <w:rPr>
          <w:rStyle w:val="fontstyle01"/>
          <w:rFonts w:asciiTheme="minorHAnsi" w:hAnsiTheme="minorHAnsi" w:cstheme="minorHAnsi"/>
          <w:position w:val="-50"/>
        </w:rPr>
        <w:object w:dxaOrig="2240" w:dyaOrig="1120">
          <v:shape id="_x0000_i1078" type="#_x0000_t75" style="width:111.9pt;height:56.35pt" o:ole="">
            <v:imagedata r:id="rId163" o:title=""/>
          </v:shape>
          <o:OLEObject Type="Embed" ProgID="Equation.DSMT4" ShapeID="_x0000_i1078" DrawAspect="Content" ObjectID="_1792822659" r:id="rId164"/>
        </w:object>
      </w:r>
      <w:r w:rsidR="00EB4143">
        <w:rPr>
          <w:rStyle w:val="fontstyle01"/>
          <w:rFonts w:asciiTheme="minorHAnsi" w:hAnsiTheme="minorHAnsi" w:cstheme="minorHAnsi"/>
        </w:rPr>
        <w:t xml:space="preserve">et </w:t>
      </w:r>
      <w:r w:rsidR="0017364B" w:rsidRPr="0017364B">
        <w:rPr>
          <w:rStyle w:val="fontstyle01"/>
          <w:rFonts w:asciiTheme="minorHAnsi" w:hAnsiTheme="minorHAnsi" w:cstheme="minorHAnsi"/>
          <w:position w:val="-50"/>
        </w:rPr>
        <w:object w:dxaOrig="2140" w:dyaOrig="1120">
          <v:shape id="_x0000_i1079" type="#_x0000_t75" style="width:107.05pt;height:56.35pt" o:ole="">
            <v:imagedata r:id="rId165" o:title=""/>
          </v:shape>
          <o:OLEObject Type="Embed" ProgID="Equation.DSMT4" ShapeID="_x0000_i1079" DrawAspect="Content" ObjectID="_1792822660" r:id="rId166"/>
        </w:object>
      </w:r>
    </w:p>
    <w:p w:rsidR="00404986" w:rsidRDefault="00B1436A" w:rsidP="00A60289">
      <w:pPr>
        <w:rPr>
          <w:rStyle w:val="fontstyle01"/>
          <w:rFonts w:asciiTheme="minorHAnsi" w:hAnsiTheme="minorHAnsi" w:cstheme="minorHAnsi"/>
          <w:position w:val="0"/>
        </w:rPr>
      </w:pPr>
      <w:r w:rsidRPr="00404986">
        <w:rPr>
          <w:rStyle w:val="fontstyle01"/>
          <w:rFonts w:asciiTheme="minorHAnsi" w:hAnsiTheme="minorHAnsi" w:cstheme="minorHAnsi"/>
          <w:position w:val="0"/>
        </w:rPr>
        <w:lastRenderedPageBreak/>
        <w:t xml:space="preserve">En fait, nous désirons afficher les valeurs dans </w:t>
      </w:r>
      <w:r w:rsidRPr="00404986">
        <w:rPr>
          <w:rStyle w:val="fontstyle01"/>
          <w:rFonts w:asciiTheme="minorHAnsi" w:hAnsiTheme="minorHAnsi" w:cstheme="minorHAnsi"/>
          <w:position w:val="-12"/>
        </w:rPr>
        <w:object w:dxaOrig="260" w:dyaOrig="360">
          <v:shape id="_x0000_i1080" type="#_x0000_t75" style="width:13.05pt;height:17.9pt" o:ole="">
            <v:imagedata r:id="rId167" o:title=""/>
          </v:shape>
          <o:OLEObject Type="Embed" ProgID="Equation.DSMT4" ShapeID="_x0000_i1080" DrawAspect="Content" ObjectID="_1792822661" r:id="rId168"/>
        </w:object>
      </w:r>
      <w:r w:rsidRPr="00404986">
        <w:rPr>
          <w:rStyle w:val="fontstyle01"/>
          <w:rFonts w:asciiTheme="minorHAnsi" w:hAnsiTheme="minorHAnsi" w:cstheme="minorHAnsi"/>
          <w:position w:val="0"/>
        </w:rPr>
        <w:t xml:space="preserve">en connaissant les valeurs dans </w:t>
      </w:r>
      <w:r w:rsidRPr="00404986">
        <w:rPr>
          <w:rStyle w:val="fontstyle01"/>
          <w:rFonts w:asciiTheme="minorHAnsi" w:hAnsiTheme="minorHAnsi" w:cstheme="minorHAnsi"/>
          <w:position w:val="-12"/>
        </w:rPr>
        <w:object w:dxaOrig="279" w:dyaOrig="360">
          <v:shape id="_x0000_i1081" type="#_x0000_t75" style="width:14.2pt;height:17.9pt" o:ole="">
            <v:imagedata r:id="rId169" o:title=""/>
          </v:shape>
          <o:OLEObject Type="Embed" ProgID="Equation.DSMT4" ShapeID="_x0000_i1081" DrawAspect="Content" ObjectID="_1792822662" r:id="rId170"/>
        </w:object>
      </w:r>
      <w:r w:rsidR="00404986" w:rsidRPr="00404986">
        <w:rPr>
          <w:rStyle w:val="fontstyle01"/>
          <w:rFonts w:asciiTheme="minorHAnsi" w:hAnsiTheme="minorHAnsi" w:cstheme="minorHAnsi"/>
          <w:position w:val="0"/>
        </w:rPr>
        <w:t xml:space="preserve">(faire comme si la dite boussole était positionnée bien à plat) </w:t>
      </w:r>
      <w:r w:rsidRPr="00404986">
        <w:rPr>
          <w:rStyle w:val="fontstyle01"/>
          <w:rFonts w:asciiTheme="minorHAnsi" w:hAnsiTheme="minorHAnsi" w:cstheme="minorHAnsi"/>
          <w:position w:val="0"/>
        </w:rPr>
        <w:t xml:space="preserve">en corrigeant mathématiquement les désordres </w:t>
      </w:r>
      <w:r w:rsidR="00404986">
        <w:rPr>
          <w:rStyle w:val="fontstyle01"/>
          <w:rFonts w:asciiTheme="minorHAnsi" w:hAnsiTheme="minorHAnsi" w:cstheme="minorHAnsi"/>
          <w:position w:val="0"/>
        </w:rPr>
        <w:t>‘</w:t>
      </w:r>
      <w:r w:rsidRPr="00404986">
        <w:rPr>
          <w:rStyle w:val="fontstyle01"/>
          <w:rFonts w:asciiTheme="minorHAnsi" w:hAnsiTheme="minorHAnsi" w:cstheme="minorHAnsi"/>
          <w:i/>
          <w:position w:val="0"/>
        </w:rPr>
        <w:t>alcolocaféinesques</w:t>
      </w:r>
      <w:r w:rsidR="00404986">
        <w:rPr>
          <w:rStyle w:val="fontstyle01"/>
          <w:rFonts w:asciiTheme="minorHAnsi" w:hAnsiTheme="minorHAnsi" w:cstheme="minorHAnsi"/>
          <w:i/>
          <w:position w:val="0"/>
        </w:rPr>
        <w:t>’</w:t>
      </w:r>
      <w:r w:rsidRPr="00404986">
        <w:rPr>
          <w:rStyle w:val="fontstyle01"/>
          <w:rFonts w:asciiTheme="minorHAnsi" w:hAnsiTheme="minorHAnsi" w:cstheme="minorHAnsi"/>
          <w:position w:val="0"/>
        </w:rPr>
        <w:t xml:space="preserve"> de notre opérateur.</w:t>
      </w:r>
    </w:p>
    <w:p w:rsidR="00DE08D1" w:rsidRPr="00CA48BA" w:rsidRDefault="00B1436A" w:rsidP="00A60289">
      <w:pPr>
        <w:rPr>
          <w:rStyle w:val="fontstyle01"/>
          <w:rFonts w:asciiTheme="minorHAnsi" w:hAnsiTheme="minorHAnsi" w:cstheme="minorHAnsi"/>
          <w:position w:val="0"/>
        </w:rPr>
      </w:pPr>
      <w:r w:rsidRPr="00CA48BA">
        <w:rPr>
          <w:rStyle w:val="fontstyle01"/>
          <w:rFonts w:asciiTheme="minorHAnsi" w:hAnsiTheme="minorHAnsi" w:cstheme="minorHAnsi"/>
          <w:position w:val="0"/>
        </w:rPr>
        <w:t xml:space="preserve">En prenant comme hypothèse réaliste que </w:t>
      </w:r>
      <w:r w:rsidRPr="00CA48BA">
        <w:rPr>
          <w:rStyle w:val="fontstyle01"/>
          <w:rFonts w:asciiTheme="minorHAnsi" w:hAnsiTheme="minorHAnsi" w:cstheme="minorHAnsi"/>
        </w:rPr>
        <w:object w:dxaOrig="620" w:dyaOrig="279">
          <v:shape id="_x0000_i1082" type="#_x0000_t75" style="width:30.6pt;height:14.2pt" o:ole="">
            <v:imagedata r:id="rId171" o:title=""/>
          </v:shape>
          <o:OLEObject Type="Embed" ProgID="Equation.DSMT4" ShapeID="_x0000_i1082" DrawAspect="Content" ObjectID="_1792822663" r:id="rId172"/>
        </w:object>
      </w:r>
      <w:r w:rsidRPr="00CA48BA">
        <w:rPr>
          <w:rStyle w:val="fontstyle01"/>
          <w:rFonts w:asciiTheme="minorHAnsi" w:hAnsiTheme="minorHAnsi" w:cstheme="minorHAnsi"/>
          <w:position w:val="0"/>
        </w:rPr>
        <w:t xml:space="preserve">et </w:t>
      </w:r>
      <w:r w:rsidRPr="00CA48BA">
        <w:rPr>
          <w:rStyle w:val="fontstyle01"/>
          <w:rFonts w:asciiTheme="minorHAnsi" w:hAnsiTheme="minorHAnsi" w:cstheme="minorHAnsi"/>
          <w:position w:val="-12"/>
        </w:rPr>
        <w:object w:dxaOrig="620" w:dyaOrig="320">
          <v:shape id="_x0000_i1083" type="#_x0000_t75" style="width:30.6pt;height:16.05pt" o:ole="">
            <v:imagedata r:id="rId173" o:title=""/>
          </v:shape>
          <o:OLEObject Type="Embed" ProgID="Equation.DSMT4" ShapeID="_x0000_i1083" DrawAspect="Content" ObjectID="_1792822664" r:id="rId174"/>
        </w:object>
      </w:r>
      <w:r w:rsidRPr="00CA48BA">
        <w:rPr>
          <w:rStyle w:val="fontstyle01"/>
          <w:rFonts w:asciiTheme="minorHAnsi" w:hAnsiTheme="minorHAnsi" w:cstheme="minorHAnsi"/>
          <w:position w:val="0"/>
        </w:rPr>
        <w:t xml:space="preserve"> nous pouvons linéariser les systèmes au premier ordre en </w:t>
      </w:r>
      <w:r w:rsidR="00CA48BA" w:rsidRPr="00CA48BA">
        <w:rPr>
          <w:rStyle w:val="fontstyle01"/>
          <w:rFonts w:asciiTheme="minorHAnsi" w:hAnsiTheme="minorHAnsi" w:cstheme="minorHAnsi"/>
          <w:position w:val="0"/>
        </w:rPr>
        <w:t>posant</w:t>
      </w:r>
      <w:r w:rsidRPr="00CA48BA">
        <w:rPr>
          <w:rStyle w:val="fontstyle01"/>
          <w:rFonts w:asciiTheme="minorHAnsi" w:hAnsiTheme="minorHAnsi" w:cstheme="minorHAnsi"/>
          <w:position w:val="-14"/>
        </w:rPr>
        <w:object w:dxaOrig="1280" w:dyaOrig="320">
          <v:shape id="_x0000_i1084" type="#_x0000_t75" style="width:64.15pt;height:16.05pt" o:ole="">
            <v:imagedata r:id="rId175" o:title=""/>
          </v:shape>
          <o:OLEObject Type="Embed" ProgID="Equation.DSMT4" ShapeID="_x0000_i1084" DrawAspect="Content" ObjectID="_1792822665" r:id="rId176"/>
        </w:object>
      </w:r>
      <w:r w:rsidRPr="00CA48BA">
        <w:rPr>
          <w:rStyle w:val="fontstyle01"/>
          <w:rFonts w:asciiTheme="minorHAnsi" w:hAnsiTheme="minorHAnsi" w:cstheme="minorHAnsi"/>
          <w:position w:val="0"/>
        </w:rPr>
        <w:t xml:space="preserve">, </w:t>
      </w:r>
      <w:r w:rsidRPr="00CA48BA">
        <w:rPr>
          <w:rStyle w:val="fontstyle01"/>
          <w:rFonts w:asciiTheme="minorHAnsi" w:hAnsiTheme="minorHAnsi" w:cstheme="minorHAnsi"/>
          <w:position w:val="-32"/>
        </w:rPr>
        <w:object w:dxaOrig="920" w:dyaOrig="720">
          <v:shape id="_x0000_i1085" type="#_x0000_t75" style="width:46.25pt;height:36.2pt" o:ole="">
            <v:imagedata r:id="rId177" o:title=""/>
          </v:shape>
          <o:OLEObject Type="Embed" ProgID="Equation.DSMT4" ShapeID="_x0000_i1085" DrawAspect="Content" ObjectID="_1792822666" r:id="rId178"/>
        </w:object>
      </w:r>
      <w:r w:rsidRPr="00CA48BA">
        <w:rPr>
          <w:rStyle w:val="fontstyle01"/>
          <w:rFonts w:asciiTheme="minorHAnsi" w:hAnsiTheme="minorHAnsi" w:cstheme="minorHAnsi"/>
          <w:position w:val="0"/>
        </w:rPr>
        <w:t xml:space="preserve"> et </w:t>
      </w:r>
      <w:r w:rsidRPr="00CA48BA">
        <w:rPr>
          <w:rStyle w:val="fontstyle01"/>
          <w:rFonts w:asciiTheme="minorHAnsi" w:hAnsiTheme="minorHAnsi" w:cstheme="minorHAnsi"/>
          <w:position w:val="-10"/>
        </w:rPr>
        <w:object w:dxaOrig="880" w:dyaOrig="320">
          <v:shape id="_x0000_i1086" type="#_x0000_t75" style="width:44pt;height:16.05pt" o:ole="">
            <v:imagedata r:id="rId179" o:title=""/>
          </v:shape>
          <o:OLEObject Type="Embed" ProgID="Equation.DSMT4" ShapeID="_x0000_i1086" DrawAspect="Content" ObjectID="_1792822667" r:id="rId180"/>
        </w:object>
      </w:r>
      <w:r w:rsidR="00DE08D1" w:rsidRPr="00CA48BA">
        <w:rPr>
          <w:rStyle w:val="fontstyle01"/>
          <w:rFonts w:asciiTheme="minorHAnsi" w:hAnsiTheme="minorHAnsi" w:cstheme="minorHAnsi"/>
          <w:position w:val="0"/>
        </w:rPr>
        <w:t xml:space="preserve"> </w:t>
      </w:r>
    </w:p>
    <w:p w:rsidR="00B1436A" w:rsidRDefault="00DE08D1" w:rsidP="00DE08D1">
      <w:pPr>
        <w:ind w:left="567" w:hanging="567"/>
        <w:rPr>
          <w:rStyle w:val="fontstyle01"/>
          <w:rFonts w:asciiTheme="minorHAnsi" w:hAnsiTheme="minorHAnsi" w:cstheme="minorHAnsi"/>
        </w:rPr>
      </w:pPr>
      <w:r>
        <w:rPr>
          <w:rStyle w:val="fontstyle01"/>
          <w:rFonts w:asciiTheme="minorHAnsi" w:hAnsiTheme="minorHAnsi" w:cstheme="minorHAnsi"/>
          <w:position w:val="-10"/>
        </w:rPr>
        <w:t xml:space="preserve">Nota : Cette méthode est celle utilisée par </w:t>
      </w:r>
      <w:r w:rsidR="00CA48BA">
        <w:rPr>
          <w:rStyle w:val="fontstyle01"/>
          <w:rFonts w:asciiTheme="minorHAnsi" w:hAnsiTheme="minorHAnsi" w:cstheme="minorHAnsi"/>
          <w:position w:val="-10"/>
        </w:rPr>
        <w:t>les mécaniciens</w:t>
      </w:r>
      <w:r>
        <w:rPr>
          <w:rStyle w:val="fontstyle01"/>
          <w:rFonts w:asciiTheme="minorHAnsi" w:hAnsiTheme="minorHAnsi" w:cstheme="minorHAnsi"/>
          <w:position w:val="-10"/>
        </w:rPr>
        <w:t xml:space="preserve"> de la métrologie dans la théorie du « torseur des petits déplacements ». Théorie  mise au point par Pierre Bourdet</w:t>
      </w:r>
      <w:r w:rsidR="00F45645">
        <w:rPr>
          <w:rStyle w:val="fontstyle01"/>
          <w:rFonts w:asciiTheme="minorHAnsi" w:hAnsiTheme="minorHAnsi" w:cstheme="minorHAnsi"/>
          <w:position w:val="-10"/>
        </w:rPr>
        <w:t xml:space="preserve"> et André Clement </w:t>
      </w:r>
      <w:r>
        <w:rPr>
          <w:rStyle w:val="fontstyle01"/>
          <w:rFonts w:asciiTheme="minorHAnsi" w:hAnsiTheme="minorHAnsi" w:cstheme="minorHAnsi"/>
          <w:position w:val="-10"/>
        </w:rPr>
        <w:t xml:space="preserve"> dans les années 70 </w:t>
      </w:r>
      <w:r w:rsidR="00CA48BA">
        <w:rPr>
          <w:rStyle w:val="fontstyle01"/>
          <w:rFonts w:asciiTheme="minorHAnsi" w:hAnsiTheme="minorHAnsi" w:cstheme="minorHAnsi"/>
          <w:position w:val="-10"/>
        </w:rPr>
        <w:t>(</w:t>
      </w:r>
      <w:r>
        <w:rPr>
          <w:rStyle w:val="fontstyle01"/>
          <w:rFonts w:asciiTheme="minorHAnsi" w:hAnsiTheme="minorHAnsi" w:cstheme="minorHAnsi"/>
          <w:position w:val="-10"/>
        </w:rPr>
        <w:t>utilisée pour les premières fois entre autre dans la validation des déflecteurs de jets de l’avion supersonique Concorde</w:t>
      </w:r>
      <w:r w:rsidR="00CA48BA">
        <w:rPr>
          <w:rStyle w:val="fontstyle01"/>
          <w:rFonts w:asciiTheme="minorHAnsi" w:hAnsiTheme="minorHAnsi" w:cstheme="minorHAnsi"/>
          <w:position w:val="-10"/>
        </w:rPr>
        <w:t>)</w:t>
      </w:r>
      <w:r>
        <w:rPr>
          <w:rStyle w:val="fontstyle01"/>
          <w:rFonts w:asciiTheme="minorHAnsi" w:hAnsiTheme="minorHAnsi" w:cstheme="minorHAnsi"/>
          <w:position w:val="-10"/>
        </w:rPr>
        <w:t>.</w:t>
      </w:r>
    </w:p>
    <w:p w:rsidR="00B1436A" w:rsidRDefault="00E42B55" w:rsidP="00A60289">
      <w:pPr>
        <w:rPr>
          <w:rStyle w:val="fontstyle01"/>
          <w:rFonts w:asciiTheme="minorHAnsi" w:hAnsiTheme="minorHAnsi" w:cstheme="minorHAnsi"/>
        </w:rPr>
      </w:pPr>
      <w:r>
        <w:rPr>
          <w:rStyle w:val="fontstyle01"/>
          <w:rFonts w:asciiTheme="minorHAnsi" w:hAnsiTheme="minorHAnsi" w:cstheme="minorHAnsi"/>
        </w:rPr>
        <w:t xml:space="preserve">En remplaçant et en simplifiant au premier ordre </w:t>
      </w:r>
      <w:r w:rsidR="00FC780D">
        <w:rPr>
          <w:rStyle w:val="fontstyle01"/>
          <w:rFonts w:asciiTheme="minorHAnsi" w:hAnsiTheme="minorHAnsi" w:cstheme="minorHAnsi"/>
        </w:rPr>
        <w:t xml:space="preserve">(ce dont </w:t>
      </w:r>
      <w:r w:rsidR="00B1436A">
        <w:rPr>
          <w:rStyle w:val="fontstyle01"/>
          <w:rFonts w:asciiTheme="minorHAnsi" w:hAnsiTheme="minorHAnsi" w:cstheme="minorHAnsi"/>
        </w:rPr>
        <w:t xml:space="preserve">je suis sûr que vous allez adorer à </w:t>
      </w:r>
      <w:r w:rsidR="00FC780D">
        <w:rPr>
          <w:rStyle w:val="fontstyle01"/>
          <w:rFonts w:asciiTheme="minorHAnsi" w:hAnsiTheme="minorHAnsi" w:cstheme="minorHAnsi"/>
        </w:rPr>
        <w:t xml:space="preserve">faire et </w:t>
      </w:r>
      <w:r w:rsidR="00B1436A">
        <w:rPr>
          <w:rStyle w:val="fontstyle01"/>
          <w:rFonts w:asciiTheme="minorHAnsi" w:hAnsiTheme="minorHAnsi" w:cstheme="minorHAnsi"/>
        </w:rPr>
        <w:t>refaire</w:t>
      </w:r>
      <w:r w:rsidR="00FC780D">
        <w:rPr>
          <w:rStyle w:val="fontstyle01"/>
          <w:rFonts w:asciiTheme="minorHAnsi" w:hAnsiTheme="minorHAnsi" w:cstheme="minorHAnsi"/>
        </w:rPr>
        <w:t>)</w:t>
      </w:r>
      <w:r w:rsidR="00B1436A">
        <w:rPr>
          <w:rStyle w:val="fontstyle01"/>
          <w:rFonts w:asciiTheme="minorHAnsi" w:hAnsiTheme="minorHAnsi" w:cstheme="minorHAnsi"/>
        </w:rPr>
        <w:t>, (pour faire snob) « in finé</w:t>
      </w:r>
      <w:r w:rsidR="00FC780D">
        <w:rPr>
          <w:rStyle w:val="fontstyle01"/>
          <w:rFonts w:asciiTheme="minorHAnsi" w:hAnsiTheme="minorHAnsi" w:cstheme="minorHAnsi"/>
        </w:rPr>
        <w:t> »</w:t>
      </w:r>
      <w:r w:rsidR="00B1436A">
        <w:rPr>
          <w:rStyle w:val="fontstyle01"/>
          <w:rFonts w:asciiTheme="minorHAnsi" w:hAnsiTheme="minorHAnsi" w:cstheme="minorHAnsi"/>
        </w:rPr>
        <w:t> </w:t>
      </w:r>
      <w:r w:rsidR="00FC780D">
        <w:rPr>
          <w:rStyle w:val="fontstyle01"/>
          <w:rFonts w:asciiTheme="minorHAnsi" w:hAnsiTheme="minorHAnsi" w:cstheme="minorHAnsi"/>
        </w:rPr>
        <w:t>nous obtenons :</w:t>
      </w:r>
      <w:r w:rsidR="00B1436A">
        <w:rPr>
          <w:rStyle w:val="fontstyle01"/>
          <w:rFonts w:asciiTheme="minorHAnsi" w:hAnsiTheme="minorHAnsi" w:cstheme="minorHAnsi"/>
        </w:rPr>
        <w:t xml:space="preserve"> </w:t>
      </w:r>
      <w:r w:rsidR="00921C8F" w:rsidRPr="00E42B55">
        <w:rPr>
          <w:rStyle w:val="fontstyle01"/>
          <w:rFonts w:asciiTheme="minorHAnsi" w:hAnsiTheme="minorHAnsi" w:cstheme="minorHAnsi"/>
          <w:position w:val="-50"/>
        </w:rPr>
        <w:object w:dxaOrig="2220" w:dyaOrig="1120">
          <v:shape id="_x0000_i1087" type="#_x0000_t75" style="width:111.15pt;height:56.35pt" o:ole="">
            <v:imagedata r:id="rId181" o:title=""/>
          </v:shape>
          <o:OLEObject Type="Embed" ProgID="Equation.DSMT4" ShapeID="_x0000_i1087" DrawAspect="Content" ObjectID="_1792822668" r:id="rId182"/>
        </w:object>
      </w:r>
      <w:r w:rsidR="00EF07B0" w:rsidRPr="00EF07B0">
        <w:rPr>
          <w:rStyle w:val="fontstyle01"/>
          <w:rFonts w:asciiTheme="minorHAnsi" w:hAnsiTheme="minorHAnsi" w:cstheme="minorHAnsi"/>
          <w:position w:val="-14"/>
        </w:rPr>
        <w:object w:dxaOrig="340" w:dyaOrig="400">
          <v:shape id="_x0000_i1088" type="#_x0000_t75" style="width:17.55pt;height:20.15pt" o:ole="">
            <v:imagedata r:id="rId183" o:title=""/>
          </v:shape>
          <o:OLEObject Type="Embed" ProgID="Equation.DSMT4" ShapeID="_x0000_i1088" DrawAspect="Content" ObjectID="_1792822669" r:id="rId184"/>
        </w:object>
      </w:r>
    </w:p>
    <w:p w:rsidR="00EF07B0" w:rsidRPr="00745172" w:rsidRDefault="00EF07B0" w:rsidP="009F5336">
      <w:pPr>
        <w:spacing w:before="0" w:beforeAutospacing="0" w:after="0" w:afterAutospacing="0"/>
        <w:rPr>
          <w:rStyle w:val="fontstyle01"/>
          <w:rFonts w:asciiTheme="minorHAnsi" w:hAnsiTheme="minorHAnsi" w:cstheme="minorHAnsi"/>
          <w:position w:val="0"/>
        </w:rPr>
      </w:pPr>
      <w:r>
        <w:rPr>
          <w:rStyle w:val="fontstyle01"/>
          <w:rFonts w:asciiTheme="minorHAnsi" w:hAnsiTheme="minorHAnsi" w:cstheme="minorHAnsi"/>
        </w:rPr>
        <w:t xml:space="preserve">Mais comment </w:t>
      </w:r>
      <w:r w:rsidR="009F5336">
        <w:rPr>
          <w:rStyle w:val="fontstyle01"/>
          <w:rFonts w:asciiTheme="minorHAnsi" w:hAnsiTheme="minorHAnsi" w:cstheme="minorHAnsi"/>
        </w:rPr>
        <w:t>obtenir les valeurs de</w:t>
      </w:r>
      <w:r>
        <w:rPr>
          <w:rStyle w:val="fontstyle01"/>
          <w:rFonts w:asciiTheme="minorHAnsi" w:hAnsiTheme="minorHAnsi" w:cstheme="minorHAnsi"/>
        </w:rPr>
        <w:t xml:space="preserve"> </w:t>
      </w:r>
      <w:r w:rsidRPr="00A34BDE">
        <w:rPr>
          <w:rStyle w:val="fontstyle01"/>
          <w:rFonts w:asciiTheme="minorHAnsi" w:hAnsiTheme="minorHAnsi" w:cstheme="minorHAnsi"/>
          <w:position w:val="-12"/>
        </w:rPr>
        <w:object w:dxaOrig="240" w:dyaOrig="220">
          <v:shape id="_x0000_i1089" type="#_x0000_t75" style="width:12.3pt;height:10.8pt" o:ole="">
            <v:imagedata r:id="rId185" o:title=""/>
          </v:shape>
          <o:OLEObject Type="Embed" ProgID="Equation.DSMT4" ShapeID="_x0000_i1089" DrawAspect="Content" ObjectID="_1792822670" r:id="rId186"/>
        </w:object>
      </w:r>
      <w:r>
        <w:rPr>
          <w:rStyle w:val="fontstyle01"/>
          <w:rFonts w:asciiTheme="minorHAnsi" w:hAnsiTheme="minorHAnsi" w:cstheme="minorHAnsi"/>
        </w:rPr>
        <w:t xml:space="preserve">et </w:t>
      </w:r>
      <w:r w:rsidRPr="00A34BDE">
        <w:rPr>
          <w:rStyle w:val="fontstyle01"/>
          <w:rFonts w:asciiTheme="minorHAnsi" w:hAnsiTheme="minorHAnsi" w:cstheme="minorHAnsi"/>
          <w:position w:val="-16"/>
        </w:rPr>
        <w:object w:dxaOrig="240" w:dyaOrig="320">
          <v:shape id="_x0000_i1090" type="#_x0000_t75" style="width:12.3pt;height:16.05pt" o:ole="">
            <v:imagedata r:id="rId187" o:title=""/>
          </v:shape>
          <o:OLEObject Type="Embed" ProgID="Equation.DSMT4" ShapeID="_x0000_i1090" DrawAspect="Content" ObjectID="_1792822671" r:id="rId188"/>
        </w:object>
      </w:r>
      <w:r>
        <w:rPr>
          <w:rStyle w:val="fontstyle01"/>
          <w:rFonts w:asciiTheme="minorHAnsi" w:hAnsiTheme="minorHAnsi" w:cstheme="minorHAnsi"/>
        </w:rPr>
        <w:t xml:space="preserve"> ? C’est là que nous nous souvenons que notre accéléromètre est lié au même référentiel que le magnétomètre. Ses composantes </w:t>
      </w:r>
      <w:r w:rsidRPr="00EF07B0">
        <w:rPr>
          <w:rStyle w:val="fontstyle01"/>
          <w:rFonts w:asciiTheme="minorHAnsi" w:hAnsiTheme="minorHAnsi" w:cstheme="minorHAnsi"/>
          <w:position w:val="-52"/>
        </w:rPr>
        <w:object w:dxaOrig="580" w:dyaOrig="1160">
          <v:shape id="_x0000_i1091" type="#_x0000_t75" style="width:29.1pt;height:57.45pt" o:ole="">
            <v:imagedata r:id="rId189" o:title=""/>
          </v:shape>
          <o:OLEObject Type="Embed" ProgID="Equation.DSMT4" ShapeID="_x0000_i1091" DrawAspect="Content" ObjectID="_1792822672" r:id="rId190"/>
        </w:object>
      </w:r>
      <w:r>
        <w:rPr>
          <w:rStyle w:val="fontstyle01"/>
          <w:rFonts w:asciiTheme="minorHAnsi" w:hAnsiTheme="minorHAnsi" w:cstheme="minorHAnsi"/>
        </w:rPr>
        <w:t xml:space="preserve">subissent donc les mêmes affres mathématiques. Dans le repère N°1, nous avons par définition de l’horizontale </w:t>
      </w:r>
      <w:r w:rsidRPr="00A34BDE">
        <w:rPr>
          <w:rStyle w:val="fontstyle01"/>
          <w:rFonts w:asciiTheme="minorHAnsi" w:hAnsiTheme="minorHAnsi" w:cstheme="minorHAnsi"/>
          <w:position w:val="-40"/>
        </w:rPr>
        <w:object w:dxaOrig="880" w:dyaOrig="800">
          <v:shape id="_x0000_i1092" type="#_x0000_t75" style="width:44pt;height:39.9pt" o:ole="">
            <v:imagedata r:id="rId191" o:title=""/>
          </v:shape>
          <o:OLEObject Type="Embed" ProgID="Equation.DSMT4" ShapeID="_x0000_i1092" DrawAspect="Content" ObjectID="_1792822673" r:id="rId192"/>
        </w:object>
      </w:r>
      <w:r>
        <w:rPr>
          <w:rStyle w:val="fontstyle01"/>
          <w:rFonts w:asciiTheme="minorHAnsi" w:hAnsiTheme="minorHAnsi" w:cstheme="minorHAnsi"/>
        </w:rPr>
        <w:t xml:space="preserve"> et donc </w:t>
      </w:r>
      <w:r w:rsidRPr="00A34BDE">
        <w:rPr>
          <w:rStyle w:val="fontstyle01"/>
          <w:rFonts w:asciiTheme="minorHAnsi" w:hAnsiTheme="minorHAnsi" w:cstheme="minorHAnsi"/>
          <w:position w:val="-18"/>
        </w:rPr>
        <w:object w:dxaOrig="340" w:dyaOrig="400">
          <v:shape id="_x0000_i1093" type="#_x0000_t75" style="width:17.55pt;height:20.15pt" o:ole="">
            <v:imagedata r:id="rId183" o:title=""/>
          </v:shape>
          <o:OLEObject Type="Embed" ProgID="Equation.DSMT4" ShapeID="_x0000_i1093" DrawAspect="Content" ObjectID="_1792822674" r:id="rId193"/>
        </w:object>
      </w:r>
      <w:r>
        <w:rPr>
          <w:rStyle w:val="fontstyle01"/>
          <w:rFonts w:asciiTheme="minorHAnsi" w:hAnsiTheme="minorHAnsi" w:cstheme="minorHAnsi"/>
        </w:rPr>
        <w:t xml:space="preserve">nous indique </w:t>
      </w:r>
      <w:r w:rsidR="00921C8F" w:rsidRPr="00A9296E">
        <w:rPr>
          <w:rStyle w:val="fontstyle01"/>
          <w:rFonts w:asciiTheme="minorHAnsi" w:hAnsiTheme="minorHAnsi" w:cstheme="minorHAnsi"/>
          <w:position w:val="-40"/>
        </w:rPr>
        <w:object w:dxaOrig="4040" w:dyaOrig="800">
          <v:shape id="_x0000_i1094" type="#_x0000_t75" style="width:201.45pt;height:39.9pt" o:ole="">
            <v:imagedata r:id="rId194" o:title=""/>
          </v:shape>
          <o:OLEObject Type="Embed" ProgID="Equation.DSMT4" ShapeID="_x0000_i1094" DrawAspect="Content" ObjectID="_1792822675" r:id="rId195"/>
        </w:object>
      </w:r>
      <w:r w:rsidR="00753B8A">
        <w:rPr>
          <w:rStyle w:val="fontstyle01"/>
          <w:rFonts w:asciiTheme="minorHAnsi" w:hAnsiTheme="minorHAnsi" w:cstheme="minorHAnsi"/>
        </w:rPr>
        <w:t xml:space="preserve">. </w:t>
      </w:r>
      <w:r w:rsidR="00745172" w:rsidRPr="00745172">
        <w:rPr>
          <w:rStyle w:val="fontstyle01"/>
          <w:rFonts w:asciiTheme="minorHAnsi" w:hAnsiTheme="minorHAnsi" w:cstheme="minorHAnsi"/>
          <w:position w:val="0"/>
        </w:rPr>
        <w:t>I</w:t>
      </w:r>
      <w:r w:rsidR="002725F0" w:rsidRPr="00745172">
        <w:rPr>
          <w:rStyle w:val="fontstyle01"/>
          <w:rFonts w:asciiTheme="minorHAnsi" w:hAnsiTheme="minorHAnsi" w:cstheme="minorHAnsi"/>
          <w:position w:val="0"/>
        </w:rPr>
        <w:t xml:space="preserve">l suffit donc de remplacer ces </w:t>
      </w:r>
      <w:r w:rsidR="009F5336" w:rsidRPr="00745172">
        <w:rPr>
          <w:rStyle w:val="fontstyle01"/>
          <w:rFonts w:asciiTheme="minorHAnsi" w:hAnsiTheme="minorHAnsi" w:cstheme="minorHAnsi"/>
          <w:position w:val="0"/>
        </w:rPr>
        <w:t xml:space="preserve">dernières </w:t>
      </w:r>
      <w:r w:rsidR="002725F0" w:rsidRPr="00745172">
        <w:rPr>
          <w:rStyle w:val="fontstyle01"/>
          <w:rFonts w:asciiTheme="minorHAnsi" w:hAnsiTheme="minorHAnsi" w:cstheme="minorHAnsi"/>
          <w:position w:val="0"/>
        </w:rPr>
        <w:t xml:space="preserve">valeurs dans les équations donnant </w:t>
      </w:r>
      <w:r w:rsidR="00745172">
        <w:rPr>
          <w:rStyle w:val="fontstyle01"/>
          <w:rFonts w:asciiTheme="minorHAnsi" w:hAnsiTheme="minorHAnsi" w:cstheme="minorHAnsi"/>
          <w:position w:val="0"/>
        </w:rPr>
        <w:t xml:space="preserve">les composantes de </w:t>
      </w:r>
      <w:r w:rsidR="00745172" w:rsidRPr="00745172">
        <w:rPr>
          <w:rStyle w:val="fontstyle01"/>
          <w:rFonts w:asciiTheme="minorHAnsi" w:hAnsiTheme="minorHAnsi" w:cstheme="minorHAnsi"/>
          <w:position w:val="-4"/>
        </w:rPr>
        <w:object w:dxaOrig="240" w:dyaOrig="320">
          <v:shape id="_x0000_i1095" type="#_x0000_t75" style="width:12.3pt;height:16.05pt" o:ole="">
            <v:imagedata r:id="rId196" o:title=""/>
          </v:shape>
          <o:OLEObject Type="Embed" ProgID="Equation.DSMT4" ShapeID="_x0000_i1095" DrawAspect="Content" ObjectID="_1792822676" r:id="rId197"/>
        </w:object>
      </w:r>
      <w:r w:rsidR="002725F0" w:rsidRPr="00745172">
        <w:rPr>
          <w:rStyle w:val="fontstyle01"/>
          <w:rFonts w:asciiTheme="minorHAnsi" w:hAnsiTheme="minorHAnsi" w:cstheme="minorHAnsi"/>
          <w:position w:val="0"/>
        </w:rPr>
        <w:t xml:space="preserve">dans </w:t>
      </w:r>
      <w:r w:rsidR="002725F0" w:rsidRPr="00745172">
        <w:rPr>
          <w:rStyle w:val="fontstyle01"/>
          <w:rFonts w:asciiTheme="minorHAnsi" w:hAnsiTheme="minorHAnsi" w:cstheme="minorHAnsi"/>
          <w:position w:val="-12"/>
        </w:rPr>
        <w:object w:dxaOrig="260" w:dyaOrig="360">
          <v:shape id="_x0000_i1096" type="#_x0000_t75" style="width:13.05pt;height:17.9pt" o:ole="">
            <v:imagedata r:id="rId198" o:title=""/>
          </v:shape>
          <o:OLEObject Type="Embed" ProgID="Equation.DSMT4" ShapeID="_x0000_i1096" DrawAspect="Content" ObjectID="_1792822677" r:id="rId199"/>
        </w:object>
      </w:r>
      <w:r w:rsidR="002725F0" w:rsidRPr="00745172">
        <w:rPr>
          <w:rStyle w:val="fontstyle01"/>
          <w:rFonts w:asciiTheme="minorHAnsi" w:hAnsiTheme="minorHAnsi" w:cstheme="minorHAnsi"/>
          <w:position w:val="0"/>
        </w:rPr>
        <w:t>en fonction de</w:t>
      </w:r>
      <w:r w:rsidR="00745172">
        <w:rPr>
          <w:rStyle w:val="fontstyle01"/>
          <w:rFonts w:asciiTheme="minorHAnsi" w:hAnsiTheme="minorHAnsi" w:cstheme="minorHAnsi"/>
          <w:position w:val="0"/>
        </w:rPr>
        <w:t xml:space="preserve"> celles</w:t>
      </w:r>
      <w:r w:rsidR="002725F0" w:rsidRPr="00745172">
        <w:rPr>
          <w:rStyle w:val="fontstyle01"/>
          <w:rFonts w:asciiTheme="minorHAnsi" w:hAnsiTheme="minorHAnsi" w:cstheme="minorHAnsi"/>
          <w:position w:val="0"/>
        </w:rPr>
        <w:t xml:space="preserve"> </w:t>
      </w:r>
      <w:r w:rsidR="009F5336" w:rsidRPr="00745172">
        <w:rPr>
          <w:rStyle w:val="fontstyle01"/>
          <w:rFonts w:asciiTheme="minorHAnsi" w:hAnsiTheme="minorHAnsi" w:cstheme="minorHAnsi"/>
          <w:position w:val="0"/>
        </w:rPr>
        <w:t xml:space="preserve">lues </w:t>
      </w:r>
      <w:r w:rsidR="002725F0" w:rsidRPr="00745172">
        <w:rPr>
          <w:rStyle w:val="fontstyle01"/>
          <w:rFonts w:asciiTheme="minorHAnsi" w:hAnsiTheme="minorHAnsi" w:cstheme="minorHAnsi"/>
          <w:position w:val="0"/>
        </w:rPr>
        <w:t xml:space="preserve">dans </w:t>
      </w:r>
      <w:r w:rsidR="002725F0" w:rsidRPr="00745172">
        <w:rPr>
          <w:rStyle w:val="fontstyle01"/>
          <w:rFonts w:asciiTheme="minorHAnsi" w:hAnsiTheme="minorHAnsi" w:cstheme="minorHAnsi"/>
          <w:position w:val="-12"/>
        </w:rPr>
        <w:object w:dxaOrig="320" w:dyaOrig="360">
          <v:shape id="_x0000_i1097" type="#_x0000_t75" style="width:16.05pt;height:17.9pt" o:ole="">
            <v:imagedata r:id="rId200" o:title=""/>
          </v:shape>
          <o:OLEObject Type="Embed" ProgID="Equation.DSMT4" ShapeID="_x0000_i1097" DrawAspect="Content" ObjectID="_1792822678" r:id="rId201"/>
        </w:object>
      </w:r>
      <w:r w:rsidR="009F5336" w:rsidRPr="00745172">
        <w:rPr>
          <w:rStyle w:val="fontstyle01"/>
          <w:rFonts w:asciiTheme="minorHAnsi" w:hAnsiTheme="minorHAnsi" w:cstheme="minorHAnsi"/>
          <w:position w:val="0"/>
        </w:rPr>
        <w:t>.</w:t>
      </w:r>
    </w:p>
    <w:p w:rsidR="002725F0" w:rsidRDefault="00921C8F" w:rsidP="009F5336">
      <w:pPr>
        <w:spacing w:before="0" w:beforeAutospacing="0" w:after="0" w:afterAutospacing="0"/>
        <w:rPr>
          <w:rStyle w:val="fontstyle01"/>
          <w:rFonts w:asciiTheme="minorHAnsi" w:hAnsiTheme="minorHAnsi" w:cstheme="minorHAnsi"/>
        </w:rPr>
      </w:pPr>
      <w:r w:rsidRPr="00651762">
        <w:rPr>
          <w:rStyle w:val="fontstyle01"/>
          <w:rFonts w:asciiTheme="minorHAnsi" w:hAnsiTheme="minorHAnsi" w:cstheme="minorHAnsi"/>
          <w:position w:val="-34"/>
        </w:rPr>
        <w:object w:dxaOrig="1860" w:dyaOrig="800">
          <v:shape id="_x0000_i1098" type="#_x0000_t75" style="width:92.5pt;height:39.9pt" o:ole="">
            <v:imagedata r:id="rId202" o:title=""/>
          </v:shape>
          <o:OLEObject Type="Embed" ProgID="Equation.DSMT4" ShapeID="_x0000_i1098" DrawAspect="Content" ObjectID="_1792822679" r:id="rId203"/>
        </w:object>
      </w:r>
      <w:r w:rsidR="002725F0">
        <w:rPr>
          <w:rStyle w:val="fontstyle01"/>
          <w:rFonts w:asciiTheme="minorHAnsi" w:hAnsiTheme="minorHAnsi" w:cstheme="minorHAnsi"/>
        </w:rPr>
        <w:t xml:space="preserve">ce qui donne </w:t>
      </w:r>
      <w:r w:rsidR="00651762" w:rsidRPr="00651762">
        <w:rPr>
          <w:rStyle w:val="fontstyle01"/>
          <w:rFonts w:asciiTheme="minorHAnsi" w:hAnsiTheme="minorHAnsi" w:cstheme="minorHAnsi"/>
          <w:position w:val="-38"/>
        </w:rPr>
        <w:object w:dxaOrig="2680" w:dyaOrig="880">
          <v:shape id="_x0000_i1099" type="#_x0000_t75" style="width:133.95pt;height:44pt" o:ole="">
            <v:imagedata r:id="rId204" o:title=""/>
          </v:shape>
          <o:OLEObject Type="Embed" ProgID="Equation.DSMT4" ShapeID="_x0000_i1099" DrawAspect="Content" ObjectID="_1792822680" r:id="rId205"/>
        </w:object>
      </w:r>
    </w:p>
    <w:p w:rsidR="005C535E" w:rsidRPr="00BA7B2D" w:rsidRDefault="002725F0" w:rsidP="00A60289">
      <w:pPr>
        <w:rPr>
          <w:rStyle w:val="fontstyle01"/>
          <w:rFonts w:asciiTheme="minorHAnsi" w:hAnsiTheme="minorHAnsi" w:cstheme="minorHAnsi"/>
          <w:position w:val="0"/>
        </w:rPr>
      </w:pPr>
      <w:r w:rsidRPr="00745172">
        <w:rPr>
          <w:rStyle w:val="fontstyle01"/>
          <w:rFonts w:asciiTheme="minorHAnsi" w:hAnsiTheme="minorHAnsi" w:cstheme="minorHAnsi"/>
          <w:position w:val="0"/>
        </w:rPr>
        <w:t>On applique alors la « recette » de l’hypothèse simpliste</w:t>
      </w:r>
      <w:r>
        <w:rPr>
          <w:rStyle w:val="fontstyle01"/>
          <w:rFonts w:asciiTheme="minorHAnsi" w:hAnsiTheme="minorHAnsi" w:cstheme="minorHAnsi"/>
        </w:rPr>
        <w:t xml:space="preserve"> </w:t>
      </w:r>
      <w:r w:rsidR="00745172">
        <w:rPr>
          <w:rStyle w:val="fontstyle01"/>
          <w:rFonts w:asciiTheme="minorHAnsi" w:hAnsiTheme="minorHAnsi" w:cstheme="minorHAnsi"/>
          <w:position w:val="0"/>
        </w:rPr>
        <w:t xml:space="preserve">en remplaçant </w:t>
      </w:r>
      <w:r w:rsidR="00745172" w:rsidRPr="00E8764C">
        <w:rPr>
          <w:rStyle w:val="fontstyle01"/>
          <w:rFonts w:asciiTheme="minorHAnsi" w:hAnsiTheme="minorHAnsi" w:cstheme="minorHAnsi"/>
          <w:position w:val="-12"/>
        </w:rPr>
        <w:object w:dxaOrig="300" w:dyaOrig="380">
          <v:shape id="_x0000_i1100" type="#_x0000_t75" style="width:14.9pt;height:19.05pt" o:ole="">
            <v:imagedata r:id="rId206" o:title=""/>
          </v:shape>
          <o:OLEObject Type="Embed" ProgID="Equation.DSMT4" ShapeID="_x0000_i1100" DrawAspect="Content" ObjectID="_1792822681" r:id="rId207"/>
        </w:object>
      </w:r>
      <w:r w:rsidR="00745172">
        <w:rPr>
          <w:rStyle w:val="fontstyle01"/>
          <w:rFonts w:asciiTheme="minorHAnsi" w:hAnsiTheme="minorHAnsi" w:cstheme="minorHAnsi"/>
          <w:position w:val="0"/>
        </w:rPr>
        <w:t xml:space="preserve">par </w:t>
      </w:r>
      <w:r w:rsidR="00745172" w:rsidRPr="00BA7B2D">
        <w:rPr>
          <w:rStyle w:val="fontstyle01"/>
          <w:rFonts w:asciiTheme="minorHAnsi" w:hAnsiTheme="minorHAnsi" w:cstheme="minorHAnsi"/>
          <w:position w:val="0"/>
        </w:rPr>
        <w:t xml:space="preserve"> </w:t>
      </w:r>
      <w:r w:rsidR="00745172" w:rsidRPr="00E8764C">
        <w:rPr>
          <w:rStyle w:val="fontstyle01"/>
          <w:rFonts w:asciiTheme="minorHAnsi" w:hAnsiTheme="minorHAnsi" w:cstheme="minorHAnsi"/>
          <w:position w:val="-14"/>
        </w:rPr>
        <w:object w:dxaOrig="1960" w:dyaOrig="400">
          <v:shape id="_x0000_i1101" type="#_x0000_t75" style="width:97.75pt;height:20.15pt" o:ole="">
            <v:imagedata r:id="rId208" o:title=""/>
          </v:shape>
          <o:OLEObject Type="Embed" ProgID="Equation.DSMT4" ShapeID="_x0000_i1101" DrawAspect="Content" ObjectID="_1792822682" r:id="rId209"/>
        </w:object>
      </w:r>
      <w:r w:rsidR="00745172">
        <w:rPr>
          <w:rStyle w:val="fontstyle01"/>
          <w:rFonts w:asciiTheme="minorHAnsi" w:hAnsiTheme="minorHAnsi" w:cstheme="minorHAnsi"/>
          <w:position w:val="0"/>
        </w:rPr>
        <w:t xml:space="preserve"> et  </w:t>
      </w:r>
      <w:r w:rsidR="00745172" w:rsidRPr="00E8764C">
        <w:rPr>
          <w:rStyle w:val="fontstyle01"/>
          <w:rFonts w:asciiTheme="minorHAnsi" w:hAnsiTheme="minorHAnsi" w:cstheme="minorHAnsi"/>
          <w:position w:val="-14"/>
        </w:rPr>
        <w:object w:dxaOrig="300" w:dyaOrig="400">
          <v:shape id="_x0000_i1102" type="#_x0000_t75" style="width:14.9pt;height:20.15pt" o:ole="">
            <v:imagedata r:id="rId210" o:title=""/>
          </v:shape>
          <o:OLEObject Type="Embed" ProgID="Equation.DSMT4" ShapeID="_x0000_i1102" DrawAspect="Content" ObjectID="_1792822683" r:id="rId211"/>
        </w:object>
      </w:r>
      <w:r w:rsidR="00745172">
        <w:rPr>
          <w:rStyle w:val="fontstyle01"/>
          <w:rFonts w:asciiTheme="minorHAnsi" w:hAnsiTheme="minorHAnsi" w:cstheme="minorHAnsi"/>
          <w:position w:val="0"/>
        </w:rPr>
        <w:t xml:space="preserve"> par </w:t>
      </w:r>
      <w:r w:rsidR="00745172" w:rsidRPr="00E8764C">
        <w:rPr>
          <w:rStyle w:val="fontstyle01"/>
          <w:rFonts w:asciiTheme="minorHAnsi" w:hAnsiTheme="minorHAnsi" w:cstheme="minorHAnsi"/>
          <w:position w:val="-16"/>
        </w:rPr>
        <w:object w:dxaOrig="1980" w:dyaOrig="440">
          <v:shape id="_x0000_i1103" type="#_x0000_t75" style="width:99.25pt;height:22.4pt" o:ole="">
            <v:imagedata r:id="rId212" o:title=""/>
          </v:shape>
          <o:OLEObject Type="Embed" ProgID="Equation.DSMT4" ShapeID="_x0000_i1103" DrawAspect="Content" ObjectID="_1792822684" r:id="rId213"/>
        </w:object>
      </w:r>
      <w:r w:rsidR="00745172">
        <w:rPr>
          <w:rStyle w:val="fontstyle01"/>
          <w:rFonts w:asciiTheme="minorHAnsi" w:hAnsiTheme="minorHAnsi" w:cstheme="minorHAnsi"/>
          <w:position w:val="0"/>
        </w:rPr>
        <w:t xml:space="preserve"> .</w:t>
      </w:r>
      <w:r w:rsidR="00A41F5E" w:rsidRPr="00745172">
        <w:rPr>
          <w:rStyle w:val="fontstyle01"/>
          <w:rFonts w:asciiTheme="minorHAnsi" w:hAnsiTheme="minorHAnsi" w:cstheme="minorHAnsi"/>
          <w:position w:val="0"/>
        </w:rPr>
        <w:t>En supposant que les deux repères du magnétomètre et celui du gravimètre sont identiques (ce qui serait un peu malin tout de même !)</w:t>
      </w:r>
      <w:r w:rsidR="00BA7B2D" w:rsidRPr="00745172">
        <w:rPr>
          <w:rStyle w:val="fontstyle01"/>
          <w:rFonts w:asciiTheme="minorHAnsi" w:hAnsiTheme="minorHAnsi" w:cstheme="minorHAnsi"/>
          <w:position w:val="0"/>
        </w:rPr>
        <w:t xml:space="preserve">. Ces valeurs </w:t>
      </w:r>
      <w:r w:rsidR="00F12884" w:rsidRPr="00745172">
        <w:rPr>
          <w:rStyle w:val="fontstyle01"/>
          <w:rFonts w:asciiTheme="minorHAnsi" w:hAnsiTheme="minorHAnsi" w:cstheme="minorHAnsi"/>
          <w:position w:val="0"/>
        </w:rPr>
        <w:t xml:space="preserve">sont </w:t>
      </w:r>
      <w:r w:rsidR="00A41F5E" w:rsidRPr="00745172">
        <w:rPr>
          <w:rStyle w:val="fontstyle01"/>
          <w:rFonts w:asciiTheme="minorHAnsi" w:hAnsiTheme="minorHAnsi" w:cstheme="minorHAnsi"/>
          <w:position w:val="0"/>
        </w:rPr>
        <w:t xml:space="preserve"> donc soumis</w:t>
      </w:r>
      <w:r w:rsidR="00BA7B2D" w:rsidRPr="00745172">
        <w:rPr>
          <w:rStyle w:val="fontstyle01"/>
          <w:rFonts w:asciiTheme="minorHAnsi" w:hAnsiTheme="minorHAnsi" w:cstheme="minorHAnsi"/>
          <w:position w:val="0"/>
        </w:rPr>
        <w:t>es</w:t>
      </w:r>
      <w:r w:rsidR="00A41F5E" w:rsidRPr="00745172">
        <w:rPr>
          <w:rStyle w:val="fontstyle01"/>
          <w:rFonts w:asciiTheme="minorHAnsi" w:hAnsiTheme="minorHAnsi" w:cstheme="minorHAnsi"/>
          <w:position w:val="0"/>
        </w:rPr>
        <w:t xml:space="preserve"> au même coefficient </w:t>
      </w:r>
      <w:r w:rsidR="00A41F5E" w:rsidRPr="00745172">
        <w:rPr>
          <w:rStyle w:val="fontstyle01"/>
          <w:rFonts w:asciiTheme="minorHAnsi" w:hAnsiTheme="minorHAnsi" w:cstheme="minorHAnsi"/>
        </w:rPr>
        <w:object w:dxaOrig="220" w:dyaOrig="279">
          <v:shape id="_x0000_i1104" type="#_x0000_t75" style="width:10.8pt;height:14.2pt" o:ole="">
            <v:imagedata r:id="rId214" o:title=""/>
          </v:shape>
          <o:OLEObject Type="Embed" ProgID="Equation.DSMT4" ShapeID="_x0000_i1104" DrawAspect="Content" ObjectID="_1792822685" r:id="rId215"/>
        </w:object>
      </w:r>
      <w:r w:rsidR="00A41F5E" w:rsidRPr="00745172">
        <w:rPr>
          <w:rStyle w:val="fontstyle01"/>
          <w:rFonts w:asciiTheme="minorHAnsi" w:hAnsiTheme="minorHAnsi" w:cstheme="minorHAnsi"/>
          <w:position w:val="0"/>
        </w:rPr>
        <w:t>cité dans le cas simpliste</w:t>
      </w:r>
      <w:r w:rsidR="00F12884">
        <w:rPr>
          <w:rStyle w:val="fontstyle01"/>
          <w:rFonts w:asciiTheme="minorHAnsi" w:hAnsiTheme="minorHAnsi" w:cstheme="minorHAnsi"/>
        </w:rPr>
        <w:t xml:space="preserve"> </w:t>
      </w:r>
      <w:r w:rsidR="00745172">
        <w:rPr>
          <w:rStyle w:val="fontstyle01"/>
          <w:rFonts w:asciiTheme="minorHAnsi" w:hAnsiTheme="minorHAnsi" w:cstheme="minorHAnsi"/>
        </w:rPr>
        <w:t xml:space="preserve"> </w:t>
      </w:r>
      <w:r w:rsidR="00F12884" w:rsidRPr="00107561">
        <w:rPr>
          <w:rStyle w:val="fontstyle01"/>
          <w:rFonts w:asciiTheme="minorHAnsi" w:hAnsiTheme="minorHAnsi" w:cstheme="minorHAnsi"/>
          <w:position w:val="0"/>
        </w:rPr>
        <w:t xml:space="preserve">(pour rappel, il faut prendre les opposés des valeurs </w:t>
      </w:r>
      <w:r w:rsidR="00DF43DD" w:rsidRPr="00107561">
        <w:rPr>
          <w:rStyle w:val="fontstyle01"/>
          <w:rFonts w:asciiTheme="minorHAnsi" w:hAnsiTheme="minorHAnsi" w:cstheme="minorHAnsi"/>
          <w:position w:val="0"/>
        </w:rPr>
        <w:t>des composantes de</w:t>
      </w:r>
      <w:r w:rsidR="00DF43DD">
        <w:rPr>
          <w:rStyle w:val="fontstyle01"/>
          <w:rFonts w:asciiTheme="minorHAnsi" w:hAnsiTheme="minorHAnsi" w:cstheme="minorHAnsi"/>
        </w:rPr>
        <w:t xml:space="preserve"> </w:t>
      </w:r>
      <w:r w:rsidR="00A34BDE" w:rsidRPr="00107561">
        <w:rPr>
          <w:rStyle w:val="fontstyle01"/>
          <w:rFonts w:asciiTheme="minorHAnsi" w:hAnsiTheme="minorHAnsi" w:cstheme="minorHAnsi"/>
          <w:position w:val="-8"/>
        </w:rPr>
        <w:object w:dxaOrig="260" w:dyaOrig="340">
          <v:shape id="_x0000_i1105" type="#_x0000_t75" style="width:13.05pt;height:17.55pt" o:ole="">
            <v:imagedata r:id="rId216" o:title=""/>
          </v:shape>
          <o:OLEObject Type="Embed" ProgID="Equation.DSMT4" ShapeID="_x0000_i1105" DrawAspect="Content" ObjectID="_1792822686" r:id="rId217"/>
        </w:object>
      </w:r>
      <w:r w:rsidR="00DF43DD">
        <w:rPr>
          <w:rStyle w:val="fontstyle01"/>
          <w:rFonts w:asciiTheme="minorHAnsi" w:hAnsiTheme="minorHAnsi" w:cstheme="minorHAnsi"/>
        </w:rPr>
        <w:t xml:space="preserve"> </w:t>
      </w:r>
      <w:r w:rsidR="00DF43DD" w:rsidRPr="00107561">
        <w:rPr>
          <w:rStyle w:val="fontstyle01"/>
          <w:rFonts w:asciiTheme="minorHAnsi" w:hAnsiTheme="minorHAnsi" w:cstheme="minorHAnsi"/>
          <w:position w:val="0"/>
        </w:rPr>
        <w:t>et</w:t>
      </w:r>
      <w:r w:rsidR="00DF43DD">
        <w:rPr>
          <w:rStyle w:val="fontstyle01"/>
          <w:rFonts w:asciiTheme="minorHAnsi" w:hAnsiTheme="minorHAnsi" w:cstheme="minorHAnsi"/>
        </w:rPr>
        <w:t xml:space="preserve"> </w:t>
      </w:r>
      <w:r w:rsidR="00A34BDE" w:rsidRPr="00107561">
        <w:rPr>
          <w:rStyle w:val="fontstyle01"/>
          <w:rFonts w:asciiTheme="minorHAnsi" w:hAnsiTheme="minorHAnsi" w:cstheme="minorHAnsi"/>
        </w:rPr>
        <w:object w:dxaOrig="240" w:dyaOrig="320">
          <v:shape id="_x0000_i1106" type="#_x0000_t75" style="width:12.3pt;height:16.05pt" o:ole="">
            <v:imagedata r:id="rId218" o:title=""/>
          </v:shape>
          <o:OLEObject Type="Embed" ProgID="Equation.DSMT4" ShapeID="_x0000_i1106" DrawAspect="Content" ObjectID="_1792822687" r:id="rId219"/>
        </w:object>
      </w:r>
      <w:r w:rsidR="00DF43DD">
        <w:rPr>
          <w:rStyle w:val="fontstyle01"/>
          <w:rFonts w:asciiTheme="minorHAnsi" w:hAnsiTheme="minorHAnsi" w:cstheme="minorHAnsi"/>
        </w:rPr>
        <w:t xml:space="preserve"> </w:t>
      </w:r>
      <w:r w:rsidR="00F12884" w:rsidRPr="00107561">
        <w:rPr>
          <w:rStyle w:val="fontstyle01"/>
          <w:rFonts w:asciiTheme="minorHAnsi" w:hAnsiTheme="minorHAnsi" w:cstheme="minorHAnsi"/>
          <w:position w:val="0"/>
        </w:rPr>
        <w:t xml:space="preserve">sur </w:t>
      </w:r>
      <w:r w:rsidR="00DF43DD" w:rsidRPr="00107561">
        <w:rPr>
          <w:rStyle w:val="fontstyle01"/>
          <w:rFonts w:asciiTheme="minorHAnsi" w:hAnsiTheme="minorHAnsi" w:cstheme="minorHAnsi"/>
          <w:position w:val="0"/>
        </w:rPr>
        <w:t xml:space="preserve">les axes </w:t>
      </w:r>
      <w:r w:rsidR="00F12884" w:rsidRPr="00107561">
        <w:rPr>
          <w:rStyle w:val="fontstyle01"/>
          <w:rFonts w:asciiTheme="minorHAnsi" w:hAnsiTheme="minorHAnsi" w:cstheme="minorHAnsi"/>
          <w:position w:val="0"/>
        </w:rPr>
        <w:t>y et z</w:t>
      </w:r>
      <w:r w:rsidR="00DF43DD" w:rsidRPr="00107561">
        <w:rPr>
          <w:rStyle w:val="fontstyle01"/>
          <w:rFonts w:asciiTheme="minorHAnsi" w:hAnsiTheme="minorHAnsi" w:cstheme="minorHAnsi"/>
          <w:position w:val="0"/>
        </w:rPr>
        <w:t>,</w:t>
      </w:r>
      <w:r w:rsidR="00F12884" w:rsidRPr="00107561">
        <w:rPr>
          <w:rStyle w:val="fontstyle01"/>
          <w:rFonts w:asciiTheme="minorHAnsi" w:hAnsiTheme="minorHAnsi" w:cstheme="minorHAnsi"/>
          <w:position w:val="0"/>
        </w:rPr>
        <w:t xml:space="preserve"> </w:t>
      </w:r>
      <w:r w:rsidR="00DF43DD" w:rsidRPr="00107561">
        <w:rPr>
          <w:rStyle w:val="fontstyle01"/>
          <w:rFonts w:asciiTheme="minorHAnsi" w:hAnsiTheme="minorHAnsi" w:cstheme="minorHAnsi"/>
          <w:position w:val="0"/>
        </w:rPr>
        <w:t xml:space="preserve">dans le cas ou le repère du capteur pointe vers le haut) </w:t>
      </w:r>
      <w:r w:rsidR="00F12884" w:rsidRPr="00107561">
        <w:rPr>
          <w:rStyle w:val="fontstyle01"/>
          <w:rFonts w:asciiTheme="minorHAnsi" w:hAnsiTheme="minorHAnsi" w:cstheme="minorHAnsi"/>
          <w:position w:val="0"/>
        </w:rPr>
        <w:t>. N</w:t>
      </w:r>
      <w:r w:rsidR="00A41F5E" w:rsidRPr="00107561">
        <w:rPr>
          <w:rStyle w:val="fontstyle01"/>
          <w:rFonts w:asciiTheme="minorHAnsi" w:hAnsiTheme="minorHAnsi" w:cstheme="minorHAnsi"/>
          <w:position w:val="0"/>
        </w:rPr>
        <w:t>ous obtenons </w:t>
      </w:r>
      <w:r w:rsidR="00DF43DD" w:rsidRPr="00107561">
        <w:rPr>
          <w:rStyle w:val="fontstyle01"/>
          <w:rFonts w:asciiTheme="minorHAnsi" w:hAnsiTheme="minorHAnsi" w:cstheme="minorHAnsi"/>
          <w:position w:val="0"/>
        </w:rPr>
        <w:t xml:space="preserve">alors </w:t>
      </w:r>
      <w:r w:rsidR="00A41F5E" w:rsidRPr="00107561">
        <w:rPr>
          <w:rStyle w:val="fontstyle01"/>
          <w:rFonts w:asciiTheme="minorHAnsi" w:hAnsiTheme="minorHAnsi" w:cstheme="minorHAnsi"/>
          <w:position w:val="0"/>
        </w:rPr>
        <w:t>:</w:t>
      </w:r>
      <w:r w:rsidR="00A41F5E" w:rsidRPr="00A34BDE">
        <w:rPr>
          <w:rStyle w:val="fontstyle01"/>
          <w:rFonts w:asciiTheme="minorHAnsi" w:hAnsiTheme="minorHAnsi" w:cstheme="minorHAnsi"/>
          <w:position w:val="0"/>
        </w:rPr>
        <w:t xml:space="preserve"> </w:t>
      </w:r>
      <w:r w:rsidR="00CE6FB9" w:rsidRPr="00A34BDE">
        <w:rPr>
          <w:rStyle w:val="fontstyle01"/>
          <w:rFonts w:asciiTheme="minorHAnsi" w:hAnsiTheme="minorHAnsi" w:cstheme="minorHAnsi"/>
          <w:position w:val="-46"/>
        </w:rPr>
        <w:object w:dxaOrig="5040" w:dyaOrig="1040">
          <v:shape id="_x0000_i1107" type="#_x0000_t75" style="width:252.2pt;height:51.85pt" o:ole="">
            <v:imagedata r:id="rId220" o:title=""/>
          </v:shape>
          <o:OLEObject Type="Embed" ProgID="Equation.DSMT4" ShapeID="_x0000_i1107" DrawAspect="Content" ObjectID="_1792822688" r:id="rId221"/>
        </w:object>
      </w:r>
      <w:r w:rsidR="00745172">
        <w:rPr>
          <w:rStyle w:val="fontstyle01"/>
          <w:rFonts w:asciiTheme="minorHAnsi" w:hAnsiTheme="minorHAnsi" w:cstheme="minorHAnsi"/>
          <w:position w:val="0"/>
        </w:rPr>
        <w:t>. E</w:t>
      </w:r>
      <w:r w:rsidR="0056030C">
        <w:rPr>
          <w:rStyle w:val="fontstyle01"/>
          <w:rFonts w:asciiTheme="minorHAnsi" w:hAnsiTheme="minorHAnsi" w:cstheme="minorHAnsi"/>
          <w:position w:val="0"/>
        </w:rPr>
        <w:t xml:space="preserve">n nous souvenant que dans tous les cas </w:t>
      </w:r>
      <w:r w:rsidR="0056030C" w:rsidRPr="0056030C">
        <w:rPr>
          <w:rStyle w:val="fontstyle01"/>
          <w:rFonts w:asciiTheme="minorHAnsi" w:hAnsiTheme="minorHAnsi" w:cstheme="minorHAnsi"/>
        </w:rPr>
        <w:object w:dxaOrig="639" w:dyaOrig="320">
          <v:shape id="_x0000_i1108" type="#_x0000_t75" style="width:32.1pt;height:16.05pt" o:ole="">
            <v:imagedata r:id="rId222" o:title=""/>
          </v:shape>
          <o:OLEObject Type="Embed" ProgID="Equation.DSMT4" ShapeID="_x0000_i1108" DrawAspect="Content" ObjectID="_1792822689" r:id="rId223"/>
        </w:object>
      </w:r>
      <w:r w:rsidR="0056030C">
        <w:rPr>
          <w:rStyle w:val="fontstyle01"/>
          <w:rFonts w:asciiTheme="minorHAnsi" w:hAnsiTheme="minorHAnsi" w:cstheme="minorHAnsi"/>
          <w:position w:val="0"/>
        </w:rPr>
        <w:t>,</w:t>
      </w:r>
      <w:r w:rsidR="00DF43DD">
        <w:rPr>
          <w:rStyle w:val="fontstyle01"/>
          <w:rFonts w:asciiTheme="minorHAnsi" w:hAnsiTheme="minorHAnsi" w:cstheme="minorHAnsi"/>
          <w:position w:val="0"/>
        </w:rPr>
        <w:t xml:space="preserve"> </w:t>
      </w:r>
      <w:r w:rsidR="00107561">
        <w:rPr>
          <w:rStyle w:val="fontstyle01"/>
          <w:rFonts w:asciiTheme="minorHAnsi" w:hAnsiTheme="minorHAnsi" w:cstheme="minorHAnsi"/>
          <w:position w:val="0"/>
        </w:rPr>
        <w:t xml:space="preserve">nous obtenons enfin notre cap magnétique </w:t>
      </w:r>
      <w:r w:rsidR="00CE6FB9" w:rsidRPr="00CE6FB9">
        <w:rPr>
          <w:rStyle w:val="fontstyle01"/>
          <w:rFonts w:asciiTheme="minorHAnsi" w:hAnsiTheme="minorHAnsi" w:cstheme="minorHAnsi"/>
          <w:position w:val="-42"/>
        </w:rPr>
        <w:object w:dxaOrig="3700" w:dyaOrig="960">
          <v:shape id="_x0000_i1109" type="#_x0000_t75" style="width:185.4pt;height:48.1pt" o:ole="">
            <v:imagedata r:id="rId224" o:title=""/>
          </v:shape>
          <o:OLEObject Type="Embed" ProgID="Equation.DSMT4" ShapeID="_x0000_i1109" DrawAspect="Content" ObjectID="_1792822690" r:id="rId225"/>
        </w:object>
      </w:r>
      <w:r w:rsidR="00E8764C">
        <w:rPr>
          <w:rStyle w:val="fontstyle01"/>
          <w:rFonts w:asciiTheme="minorHAnsi" w:hAnsiTheme="minorHAnsi" w:cstheme="minorHAnsi"/>
          <w:position w:val="0"/>
        </w:rPr>
        <w:t>.</w:t>
      </w:r>
      <w:r w:rsidR="00107561">
        <w:rPr>
          <w:rStyle w:val="fontstyle01"/>
          <w:rFonts w:asciiTheme="minorHAnsi" w:hAnsiTheme="minorHAnsi" w:cstheme="minorHAnsi"/>
          <w:position w:val="0"/>
        </w:rPr>
        <w:t xml:space="preserve"> En ce qui concerne l’affichage de l’angle, nous appliquerons la même méthode qu’au cas ‘simpliste’.</w:t>
      </w:r>
    </w:p>
    <w:p w:rsidR="009C6037" w:rsidRDefault="009C6037" w:rsidP="00A60289">
      <w:pPr>
        <w:rPr>
          <w:rStyle w:val="fontstyle01"/>
          <w:rFonts w:asciiTheme="minorHAnsi" w:hAnsiTheme="minorHAnsi" w:cstheme="minorHAnsi"/>
        </w:rPr>
      </w:pPr>
      <w:r w:rsidRPr="009C6037">
        <w:rPr>
          <w:rStyle w:val="fontstyle01"/>
          <w:rFonts w:asciiTheme="minorHAnsi" w:hAnsiTheme="minorHAnsi" w:cstheme="minorHAnsi"/>
          <w:position w:val="0"/>
        </w:rPr>
        <w:t xml:space="preserve">Il est bien évident que toutes ces lignes d’approximations sont valables si les angles </w:t>
      </w:r>
      <w:r w:rsidRPr="009C6037">
        <w:rPr>
          <w:rStyle w:val="fontstyle01"/>
          <w:rFonts w:asciiTheme="minorHAnsi" w:hAnsiTheme="minorHAnsi" w:cstheme="minorHAnsi"/>
        </w:rPr>
        <w:object w:dxaOrig="240" w:dyaOrig="220">
          <v:shape id="_x0000_i1110" type="#_x0000_t75" style="width:12.3pt;height:10.8pt" o:ole="">
            <v:imagedata r:id="rId185" o:title=""/>
          </v:shape>
          <o:OLEObject Type="Embed" ProgID="Equation.DSMT4" ShapeID="_x0000_i1110" DrawAspect="Content" ObjectID="_1792822691" r:id="rId226"/>
        </w:object>
      </w:r>
      <w:r w:rsidRPr="009C6037">
        <w:rPr>
          <w:rStyle w:val="fontstyle01"/>
          <w:rFonts w:asciiTheme="minorHAnsi" w:hAnsiTheme="minorHAnsi" w:cstheme="minorHAnsi"/>
          <w:position w:val="0"/>
        </w:rPr>
        <w:t xml:space="preserve">et </w:t>
      </w:r>
      <w:r w:rsidRPr="009C6037">
        <w:rPr>
          <w:rStyle w:val="fontstyle01"/>
          <w:rFonts w:asciiTheme="minorHAnsi" w:hAnsiTheme="minorHAnsi" w:cstheme="minorHAnsi"/>
          <w:position w:val="-10"/>
        </w:rPr>
        <w:object w:dxaOrig="240" w:dyaOrig="320">
          <v:shape id="_x0000_i1111" type="#_x0000_t75" style="width:12.3pt;height:16.05pt" o:ole="">
            <v:imagedata r:id="rId187" o:title=""/>
          </v:shape>
          <o:OLEObject Type="Embed" ProgID="Equation.DSMT4" ShapeID="_x0000_i1111" DrawAspect="Content" ObjectID="_1792822692" r:id="rId227"/>
        </w:object>
      </w:r>
      <w:r w:rsidRPr="009C6037">
        <w:rPr>
          <w:rStyle w:val="fontstyle01"/>
          <w:rFonts w:asciiTheme="minorHAnsi" w:hAnsiTheme="minorHAnsi" w:cstheme="minorHAnsi"/>
          <w:position w:val="0"/>
        </w:rPr>
        <w:t> </w:t>
      </w:r>
      <w:r>
        <w:rPr>
          <w:rStyle w:val="fontstyle01"/>
          <w:rFonts w:asciiTheme="minorHAnsi" w:hAnsiTheme="minorHAnsi" w:cstheme="minorHAnsi"/>
          <w:position w:val="0"/>
        </w:rPr>
        <w:t xml:space="preserve">sont voisins de 0 (La précision de notre boussole étant de 1 à 2 ° au maxi compte tenu des capteurs utilisés par la suite, on peut considérer une valeur limite de </w:t>
      </w:r>
      <w:r w:rsidR="009F5336">
        <w:rPr>
          <w:rStyle w:val="fontstyle01"/>
          <w:rFonts w:asciiTheme="minorHAnsi" w:hAnsiTheme="minorHAnsi" w:cstheme="minorHAnsi"/>
          <w:position w:val="0"/>
        </w:rPr>
        <w:t>5</w:t>
      </w:r>
      <w:r>
        <w:rPr>
          <w:rStyle w:val="fontstyle01"/>
          <w:rFonts w:asciiTheme="minorHAnsi" w:hAnsiTheme="minorHAnsi" w:cstheme="minorHAnsi"/>
          <w:position w:val="0"/>
        </w:rPr>
        <w:t>° pour ces angles</w:t>
      </w:r>
      <w:r w:rsidR="009F5336">
        <w:rPr>
          <w:rStyle w:val="fontstyle01"/>
          <w:rFonts w:asciiTheme="minorHAnsi" w:hAnsiTheme="minorHAnsi" w:cstheme="minorHAnsi"/>
          <w:position w:val="0"/>
        </w:rPr>
        <w:t xml:space="preserve"> ce qui </w:t>
      </w:r>
      <w:r w:rsidR="0008128B">
        <w:rPr>
          <w:rStyle w:val="fontstyle01"/>
          <w:rFonts w:asciiTheme="minorHAnsi" w:hAnsiTheme="minorHAnsi" w:cstheme="minorHAnsi"/>
          <w:position w:val="0"/>
        </w:rPr>
        <w:t>donne</w:t>
      </w:r>
      <w:r w:rsidR="00F7727B" w:rsidRPr="009F5336">
        <w:rPr>
          <w:rStyle w:val="fontstyle01"/>
          <w:rFonts w:asciiTheme="minorHAnsi" w:hAnsiTheme="minorHAnsi" w:cstheme="minorHAnsi"/>
          <w:position w:val="-50"/>
        </w:rPr>
        <w:object w:dxaOrig="3620" w:dyaOrig="1120">
          <v:shape id="_x0000_i1112" type="#_x0000_t75" style="width:181.3pt;height:56.35pt" o:ole="">
            <v:imagedata r:id="rId228" o:title=""/>
          </v:shape>
          <o:OLEObject Type="Embed" ProgID="Equation.DSMT4" ShapeID="_x0000_i1112" DrawAspect="Content" ObjectID="_1792822693" r:id="rId229"/>
        </w:object>
      </w:r>
      <w:r w:rsidR="009F5336">
        <w:rPr>
          <w:rStyle w:val="fontstyle01"/>
          <w:rFonts w:asciiTheme="minorHAnsi" w:hAnsiTheme="minorHAnsi" w:cstheme="minorHAnsi"/>
          <w:position w:val="0"/>
        </w:rPr>
        <w:t>, valeurs qui justifient à postériori les approximations (linéarisation des fonctions trigonométriques</w:t>
      </w:r>
      <w:r w:rsidR="00E8764C">
        <w:rPr>
          <w:rStyle w:val="fontstyle01"/>
          <w:rFonts w:asciiTheme="minorHAnsi" w:hAnsiTheme="minorHAnsi" w:cstheme="minorHAnsi"/>
          <w:position w:val="0"/>
        </w:rPr>
        <w:t xml:space="preserve"> au premier ordre</w:t>
      </w:r>
      <w:r w:rsidR="009F5336">
        <w:rPr>
          <w:rStyle w:val="fontstyle01"/>
          <w:rFonts w:asciiTheme="minorHAnsi" w:hAnsiTheme="minorHAnsi" w:cstheme="minorHAnsi"/>
          <w:position w:val="0"/>
        </w:rPr>
        <w:t>).</w:t>
      </w:r>
    </w:p>
    <w:p w:rsidR="00697A03" w:rsidRDefault="006A2126" w:rsidP="00A60289">
      <w:pPr>
        <w:rPr>
          <w:rStyle w:val="fontstyle01"/>
          <w:rFonts w:asciiTheme="minorHAnsi" w:hAnsiTheme="minorHAnsi" w:cstheme="minorHAnsi"/>
          <w:b/>
        </w:rPr>
      </w:pPr>
      <w:bookmarkStart w:id="17" w:name="s433"/>
      <w:bookmarkEnd w:id="17"/>
      <w:r>
        <w:rPr>
          <w:rStyle w:val="fontstyle01"/>
          <w:rFonts w:asciiTheme="minorHAnsi" w:hAnsiTheme="minorHAnsi" w:cstheme="minorHAnsi"/>
          <w:b/>
        </w:rPr>
        <w:t xml:space="preserve">4.3.3 </w:t>
      </w:r>
      <w:r w:rsidR="00697A03" w:rsidRPr="00697A03">
        <w:rPr>
          <w:rStyle w:val="fontstyle01"/>
          <w:rFonts w:asciiTheme="minorHAnsi" w:hAnsiTheme="minorHAnsi" w:cstheme="minorHAnsi"/>
          <w:b/>
        </w:rPr>
        <w:t>Hypothèse farfelue</w:t>
      </w:r>
    </w:p>
    <w:p w:rsidR="00697A03" w:rsidRDefault="00697A03" w:rsidP="00A60289">
      <w:pPr>
        <w:rPr>
          <w:rStyle w:val="fontstyle01"/>
          <w:rFonts w:asciiTheme="minorHAnsi" w:hAnsiTheme="minorHAnsi" w:cstheme="minorHAnsi"/>
        </w:rPr>
      </w:pPr>
      <w:r w:rsidRPr="00697A03">
        <w:rPr>
          <w:rStyle w:val="fontstyle01"/>
          <w:rFonts w:asciiTheme="minorHAnsi" w:hAnsiTheme="minorHAnsi" w:cstheme="minorHAnsi"/>
        </w:rPr>
        <w:t xml:space="preserve">Notre </w:t>
      </w:r>
      <w:r w:rsidR="006B70CD">
        <w:rPr>
          <w:rStyle w:val="fontstyle01"/>
          <w:rFonts w:asciiTheme="minorHAnsi" w:hAnsiTheme="minorHAnsi" w:cstheme="minorHAnsi"/>
        </w:rPr>
        <w:t>‘</w:t>
      </w:r>
      <w:r w:rsidRPr="006B70CD">
        <w:rPr>
          <w:rStyle w:val="fontstyle01"/>
          <w:rFonts w:asciiTheme="minorHAnsi" w:hAnsiTheme="minorHAnsi" w:cstheme="minorHAnsi"/>
          <w:i/>
        </w:rPr>
        <w:t>Iformath</w:t>
      </w:r>
      <w:r w:rsidR="0074600C" w:rsidRPr="006B70CD">
        <w:rPr>
          <w:rStyle w:val="fontstyle01"/>
          <w:rFonts w:asciiTheme="minorHAnsi" w:hAnsiTheme="minorHAnsi" w:cstheme="minorHAnsi"/>
          <w:i/>
        </w:rPr>
        <w:t>é</w:t>
      </w:r>
      <w:r w:rsidRPr="006B70CD">
        <w:rPr>
          <w:rStyle w:val="fontstyle01"/>
          <w:rFonts w:asciiTheme="minorHAnsi" w:hAnsiTheme="minorHAnsi" w:cstheme="minorHAnsi"/>
          <w:i/>
        </w:rPr>
        <w:t>m</w:t>
      </w:r>
      <w:r w:rsidR="0074600C" w:rsidRPr="006B70CD">
        <w:rPr>
          <w:rStyle w:val="fontstyle01"/>
          <w:rFonts w:asciiTheme="minorHAnsi" w:hAnsiTheme="minorHAnsi" w:cstheme="minorHAnsi"/>
          <w:i/>
        </w:rPr>
        <w:t>a</w:t>
      </w:r>
      <w:r w:rsidRPr="006B70CD">
        <w:rPr>
          <w:rStyle w:val="fontstyle01"/>
          <w:rFonts w:asciiTheme="minorHAnsi" w:hAnsiTheme="minorHAnsi" w:cstheme="minorHAnsi"/>
          <w:i/>
        </w:rPr>
        <w:t>ticien</w:t>
      </w:r>
      <w:r w:rsidR="006B70CD">
        <w:rPr>
          <w:rStyle w:val="fontstyle01"/>
          <w:rFonts w:asciiTheme="minorHAnsi" w:hAnsiTheme="minorHAnsi" w:cstheme="minorHAnsi"/>
          <w:i/>
        </w:rPr>
        <w:t>’</w:t>
      </w:r>
      <w:r>
        <w:rPr>
          <w:rStyle w:val="fontstyle01"/>
          <w:rFonts w:asciiTheme="minorHAnsi" w:hAnsiTheme="minorHAnsi" w:cstheme="minorHAnsi"/>
        </w:rPr>
        <w:t xml:space="preserve"> tient sa boussole </w:t>
      </w:r>
      <w:r w:rsidR="00F12884">
        <w:rPr>
          <w:rStyle w:val="fontstyle01"/>
          <w:rFonts w:asciiTheme="minorHAnsi" w:hAnsiTheme="minorHAnsi" w:cstheme="minorHAnsi"/>
        </w:rPr>
        <w:t>n’importe</w:t>
      </w:r>
      <w:r>
        <w:rPr>
          <w:rStyle w:val="fontstyle01"/>
          <w:rFonts w:asciiTheme="minorHAnsi" w:hAnsiTheme="minorHAnsi" w:cstheme="minorHAnsi"/>
        </w:rPr>
        <w:t xml:space="preserve"> comment. Les calculs sont possibles mais bon soyons raisonnables, comme de toutes façon notre opérateur ne sait même pas comment </w:t>
      </w:r>
      <w:r w:rsidR="00F12884">
        <w:rPr>
          <w:rStyle w:val="fontstyle01"/>
          <w:rFonts w:asciiTheme="minorHAnsi" w:hAnsiTheme="minorHAnsi" w:cstheme="minorHAnsi"/>
        </w:rPr>
        <w:t>se situe</w:t>
      </w:r>
      <w:r>
        <w:rPr>
          <w:rStyle w:val="fontstyle01"/>
          <w:rFonts w:asciiTheme="minorHAnsi" w:hAnsiTheme="minorHAnsi" w:cstheme="minorHAnsi"/>
        </w:rPr>
        <w:t xml:space="preserve"> la pseudo horizontalité, que voulez-vous qu’il fasse d’une valeur « projetée » sur l’horizontalité. Nous lui proposons alors un bon verre d’eau à boire frais (ce qui lui permettra de retrouver l’horizontal à l’aide d</w:t>
      </w:r>
      <w:r w:rsidR="0074600C">
        <w:rPr>
          <w:rStyle w:val="fontstyle01"/>
          <w:rFonts w:asciiTheme="minorHAnsi" w:hAnsiTheme="minorHAnsi" w:cstheme="minorHAnsi"/>
        </w:rPr>
        <w:t>e la surface liquide de son</w:t>
      </w:r>
      <w:r>
        <w:rPr>
          <w:rStyle w:val="fontstyle01"/>
          <w:rFonts w:asciiTheme="minorHAnsi" w:hAnsiTheme="minorHAnsi" w:cstheme="minorHAnsi"/>
        </w:rPr>
        <w:t xml:space="preserve"> verre d’eau) et de reprendre sa mesure avec les idées plus fraiches. En un mot, je vous laisse le soin de développer les calculs et résolutions qui  sont loin d’être solubles par des équations linéaires (si un cos ou un sin étaient linéaires</w:t>
      </w:r>
      <w:r w:rsidR="000F2804">
        <w:rPr>
          <w:rStyle w:val="fontstyle01"/>
          <w:rFonts w:asciiTheme="minorHAnsi" w:hAnsiTheme="minorHAnsi" w:cstheme="minorHAnsi"/>
        </w:rPr>
        <w:t>, Hyparque de Nicé (-190 -120 J-C) n’aurait pas été le premier à créer les tables de trigonométrie que nous connaissons à ce jour.)</w:t>
      </w:r>
    </w:p>
    <w:p w:rsidR="00BB58AE" w:rsidRDefault="006A2126" w:rsidP="00A60289">
      <w:pPr>
        <w:rPr>
          <w:rStyle w:val="fontstyle01"/>
          <w:rFonts w:asciiTheme="minorHAnsi" w:hAnsiTheme="minorHAnsi" w:cstheme="minorHAnsi"/>
          <w:sz w:val="28"/>
          <w:szCs w:val="28"/>
          <w:u w:val="single"/>
        </w:rPr>
      </w:pPr>
      <w:bookmarkStart w:id="18" w:name="s44"/>
      <w:bookmarkEnd w:id="18"/>
      <w:r>
        <w:rPr>
          <w:rStyle w:val="fontstyle01"/>
          <w:rFonts w:asciiTheme="minorHAnsi" w:hAnsiTheme="minorHAnsi" w:cstheme="minorHAnsi"/>
          <w:sz w:val="28"/>
          <w:szCs w:val="28"/>
          <w:u w:val="single"/>
        </w:rPr>
        <w:t>4</w:t>
      </w:r>
      <w:r w:rsidR="00BB58AE" w:rsidRPr="00BB58AE">
        <w:rPr>
          <w:rStyle w:val="fontstyle01"/>
          <w:rFonts w:asciiTheme="minorHAnsi" w:hAnsiTheme="minorHAnsi" w:cstheme="minorHAnsi"/>
          <w:sz w:val="28"/>
          <w:szCs w:val="28"/>
          <w:u w:val="single"/>
        </w:rPr>
        <w:t>.</w:t>
      </w:r>
      <w:r>
        <w:rPr>
          <w:rStyle w:val="fontstyle01"/>
          <w:rFonts w:asciiTheme="minorHAnsi" w:hAnsiTheme="minorHAnsi" w:cstheme="minorHAnsi"/>
          <w:sz w:val="28"/>
          <w:szCs w:val="28"/>
          <w:u w:val="single"/>
        </w:rPr>
        <w:t>4</w:t>
      </w:r>
      <w:r w:rsidR="00BB58AE" w:rsidRPr="00BB58AE">
        <w:rPr>
          <w:rStyle w:val="fontstyle01"/>
          <w:rFonts w:asciiTheme="minorHAnsi" w:hAnsiTheme="minorHAnsi" w:cstheme="minorHAnsi"/>
          <w:sz w:val="28"/>
          <w:szCs w:val="28"/>
          <w:u w:val="single"/>
        </w:rPr>
        <w:t xml:space="preserve">  R</w:t>
      </w:r>
      <w:r w:rsidR="00BB58AE">
        <w:rPr>
          <w:rStyle w:val="fontstyle01"/>
          <w:rFonts w:asciiTheme="minorHAnsi" w:hAnsiTheme="minorHAnsi" w:cstheme="minorHAnsi"/>
          <w:sz w:val="28"/>
          <w:szCs w:val="28"/>
          <w:u w:val="single"/>
        </w:rPr>
        <w:t>é</w:t>
      </w:r>
      <w:r w:rsidR="00BB58AE" w:rsidRPr="00BB58AE">
        <w:rPr>
          <w:rStyle w:val="fontstyle01"/>
          <w:rFonts w:asciiTheme="minorHAnsi" w:hAnsiTheme="minorHAnsi" w:cstheme="minorHAnsi"/>
          <w:sz w:val="28"/>
          <w:szCs w:val="28"/>
          <w:u w:val="single"/>
        </w:rPr>
        <w:t xml:space="preserve">alisation pratique </w:t>
      </w:r>
    </w:p>
    <w:p w:rsidR="00BB58AE" w:rsidRDefault="00BB58AE" w:rsidP="00A60289">
      <w:pPr>
        <w:rPr>
          <w:rStyle w:val="fontstyle01"/>
          <w:rFonts w:asciiTheme="minorHAnsi" w:hAnsiTheme="minorHAnsi" w:cstheme="minorHAnsi"/>
        </w:rPr>
      </w:pPr>
      <w:r w:rsidRPr="00BB58AE">
        <w:rPr>
          <w:rStyle w:val="fontstyle01"/>
          <w:rFonts w:asciiTheme="minorHAnsi" w:hAnsiTheme="minorHAnsi" w:cstheme="minorHAnsi"/>
        </w:rPr>
        <w:t>Bon apr</w:t>
      </w:r>
      <w:r>
        <w:rPr>
          <w:rStyle w:val="fontstyle01"/>
          <w:rFonts w:asciiTheme="minorHAnsi" w:hAnsiTheme="minorHAnsi" w:cstheme="minorHAnsi"/>
        </w:rPr>
        <w:t>ès toutes ces pérégrinations, je pensait que la suite serait du type  ‘</w:t>
      </w:r>
      <w:r w:rsidRPr="00BB58AE">
        <w:rPr>
          <w:rStyle w:val="fontstyle01"/>
          <w:rFonts w:asciiTheme="minorHAnsi" w:hAnsiTheme="minorHAnsi" w:cstheme="minorHAnsi"/>
          <w:i/>
        </w:rPr>
        <w:t>finger in the noze</w:t>
      </w:r>
      <w:r>
        <w:rPr>
          <w:rStyle w:val="fontstyle01"/>
          <w:rFonts w:asciiTheme="minorHAnsi" w:hAnsiTheme="minorHAnsi" w:cstheme="minorHAnsi"/>
          <w:i/>
        </w:rPr>
        <w:t>’</w:t>
      </w:r>
      <w:r>
        <w:rPr>
          <w:rStyle w:val="fontstyle01"/>
          <w:rFonts w:asciiTheme="minorHAnsi" w:hAnsiTheme="minorHAnsi" w:cstheme="minorHAnsi"/>
        </w:rPr>
        <w:t>, mais comme le dit si bien le dicton ‘il ne faut pas vendre la peau de l’ours …’.</w:t>
      </w:r>
    </w:p>
    <w:p w:rsidR="009749FE" w:rsidRPr="006A2126" w:rsidRDefault="006A2126" w:rsidP="00A60289">
      <w:pPr>
        <w:rPr>
          <w:rStyle w:val="fontstyle01"/>
          <w:rFonts w:asciiTheme="minorHAnsi" w:hAnsiTheme="minorHAnsi" w:cstheme="minorHAnsi"/>
          <w:b/>
        </w:rPr>
      </w:pPr>
      <w:bookmarkStart w:id="19" w:name="s441"/>
      <w:bookmarkEnd w:id="19"/>
      <w:r w:rsidRPr="006A2126">
        <w:rPr>
          <w:rStyle w:val="fontstyle01"/>
          <w:rFonts w:asciiTheme="minorHAnsi" w:hAnsiTheme="minorHAnsi" w:cstheme="minorHAnsi"/>
          <w:b/>
        </w:rPr>
        <w:t>4.</w:t>
      </w:r>
      <w:r>
        <w:rPr>
          <w:rStyle w:val="fontstyle01"/>
          <w:rFonts w:asciiTheme="minorHAnsi" w:hAnsiTheme="minorHAnsi" w:cstheme="minorHAnsi"/>
          <w:b/>
        </w:rPr>
        <w:t>4</w:t>
      </w:r>
      <w:r w:rsidRPr="006A2126">
        <w:rPr>
          <w:rStyle w:val="fontstyle01"/>
          <w:rFonts w:asciiTheme="minorHAnsi" w:hAnsiTheme="minorHAnsi" w:cstheme="minorHAnsi"/>
          <w:b/>
        </w:rPr>
        <w:t>.1</w:t>
      </w:r>
      <w:r w:rsidR="009749FE" w:rsidRPr="006A2126">
        <w:rPr>
          <w:rStyle w:val="fontstyle01"/>
          <w:rFonts w:asciiTheme="minorHAnsi" w:hAnsiTheme="minorHAnsi" w:cstheme="minorHAnsi"/>
          <w:b/>
        </w:rPr>
        <w:t xml:space="preserve"> Le matériel employé</w:t>
      </w:r>
    </w:p>
    <w:p w:rsidR="009749FE" w:rsidRDefault="009749FE" w:rsidP="00A60289">
      <w:pPr>
        <w:rPr>
          <w:rStyle w:val="fontstyle01"/>
          <w:rFonts w:asciiTheme="minorHAnsi" w:hAnsiTheme="minorHAnsi" w:cstheme="minorHAnsi"/>
        </w:rPr>
      </w:pPr>
      <w:r>
        <w:rPr>
          <w:rStyle w:val="fontstyle01"/>
          <w:rFonts w:asciiTheme="minorHAnsi" w:hAnsiTheme="minorHAnsi" w:cstheme="minorHAnsi"/>
        </w:rPr>
        <w:t xml:space="preserve">Un </w:t>
      </w:r>
      <w:r w:rsidR="00A97995">
        <w:rPr>
          <w:rStyle w:val="fontstyle01"/>
          <w:rFonts w:asciiTheme="minorHAnsi" w:hAnsiTheme="minorHAnsi" w:cstheme="minorHAnsi"/>
        </w:rPr>
        <w:t>‘A</w:t>
      </w:r>
      <w:r>
        <w:rPr>
          <w:rStyle w:val="fontstyle01"/>
          <w:rFonts w:asciiTheme="minorHAnsi" w:hAnsiTheme="minorHAnsi" w:cstheme="minorHAnsi"/>
        </w:rPr>
        <w:t>rduino</w:t>
      </w:r>
      <w:r w:rsidR="00A97995">
        <w:rPr>
          <w:rStyle w:val="fontstyle01"/>
          <w:rFonts w:asciiTheme="minorHAnsi" w:hAnsiTheme="minorHAnsi" w:cstheme="minorHAnsi"/>
        </w:rPr>
        <w:t>’</w:t>
      </w:r>
      <w:r>
        <w:rPr>
          <w:rStyle w:val="fontstyle01"/>
          <w:rFonts w:asciiTheme="minorHAnsi" w:hAnsiTheme="minorHAnsi" w:cstheme="minorHAnsi"/>
        </w:rPr>
        <w:t xml:space="preserve"> ou équivalent (un </w:t>
      </w:r>
      <w:r w:rsidR="00A97995">
        <w:rPr>
          <w:rStyle w:val="fontstyle01"/>
          <w:rFonts w:asciiTheme="minorHAnsi" w:hAnsiTheme="minorHAnsi" w:cstheme="minorHAnsi"/>
        </w:rPr>
        <w:t>U</w:t>
      </w:r>
      <w:r>
        <w:rPr>
          <w:rStyle w:val="fontstyle01"/>
          <w:rFonts w:asciiTheme="minorHAnsi" w:hAnsiTheme="minorHAnsi" w:cstheme="minorHAnsi"/>
        </w:rPr>
        <w:t xml:space="preserve">no ou </w:t>
      </w:r>
      <w:r w:rsidR="00A97995">
        <w:rPr>
          <w:rStyle w:val="fontstyle01"/>
          <w:rFonts w:asciiTheme="minorHAnsi" w:hAnsiTheme="minorHAnsi" w:cstheme="minorHAnsi"/>
        </w:rPr>
        <w:t>N</w:t>
      </w:r>
      <w:r>
        <w:rPr>
          <w:rStyle w:val="fontstyle01"/>
          <w:rFonts w:asciiTheme="minorHAnsi" w:hAnsiTheme="minorHAnsi" w:cstheme="minorHAnsi"/>
        </w:rPr>
        <w:t>ano de base font parfaitement l’affaire..).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3722"/>
        <w:gridCol w:w="4998"/>
      </w:tblGrid>
      <w:tr w:rsidR="009749FE" w:rsidTr="00D97D47">
        <w:tc>
          <w:tcPr>
            <w:tcW w:w="4322" w:type="dxa"/>
          </w:tcPr>
          <w:p w:rsidR="009749FE" w:rsidRDefault="009749FE" w:rsidP="009749FE">
            <w:pPr>
              <w:rPr>
                <w:rStyle w:val="fontstyle01"/>
                <w:rFonts w:asciiTheme="minorHAnsi" w:hAnsiTheme="minorHAnsi" w:cstheme="minorHAnsi"/>
              </w:rPr>
            </w:pPr>
            <w:r>
              <w:rPr>
                <w:rStyle w:val="fontstyle01"/>
                <w:rFonts w:asciiTheme="minorHAnsi" w:hAnsiTheme="minorHAnsi" w:cstheme="minorHAnsi"/>
              </w:rPr>
              <w:t xml:space="preserve">Par simplification de câblage (et naïvement je pensait de soft ..), j’ai choisi un circuit hybride </w:t>
            </w:r>
            <w:r w:rsidR="00CA6B4A">
              <w:rPr>
                <w:rStyle w:val="fontstyle01"/>
                <w:rFonts w:asciiTheme="minorHAnsi" w:hAnsiTheme="minorHAnsi" w:cstheme="minorHAnsi"/>
              </w:rPr>
              <w:t xml:space="preserve">HW-290 ou son clone chinois </w:t>
            </w:r>
            <w:r>
              <w:rPr>
                <w:rStyle w:val="fontstyle01"/>
                <w:rFonts w:asciiTheme="minorHAnsi" w:hAnsiTheme="minorHAnsi" w:cstheme="minorHAnsi"/>
              </w:rPr>
              <w:t xml:space="preserve">(GY-87 ) </w:t>
            </w:r>
          </w:p>
          <w:p w:rsidR="009749FE" w:rsidRDefault="009749FE" w:rsidP="009749FE">
            <w:pPr>
              <w:rPr>
                <w:rStyle w:val="fontstyle01"/>
                <w:rFonts w:asciiTheme="minorHAnsi" w:hAnsiTheme="minorHAnsi" w:cstheme="minorHAnsi"/>
              </w:rPr>
            </w:pPr>
            <w:r>
              <w:rPr>
                <w:rStyle w:val="fontstyle01"/>
                <w:rFonts w:asciiTheme="minorHAnsi" w:hAnsiTheme="minorHAnsi" w:cstheme="minorHAnsi"/>
              </w:rPr>
              <w:t xml:space="preserve">composé d’un accéléromètre type MPU6050 </w:t>
            </w:r>
            <w:r w:rsidR="00CA6B4A">
              <w:rPr>
                <w:rStyle w:val="fontstyle01"/>
                <w:rFonts w:asciiTheme="minorHAnsi" w:hAnsiTheme="minorHAnsi" w:cstheme="minorHAnsi"/>
              </w:rPr>
              <w:t xml:space="preserve">(qui indique aussi la température) </w:t>
            </w:r>
            <w:r>
              <w:rPr>
                <w:rStyle w:val="fontstyle01"/>
                <w:rFonts w:asciiTheme="minorHAnsi" w:hAnsiTheme="minorHAnsi" w:cstheme="minorHAnsi"/>
              </w:rPr>
              <w:t xml:space="preserve">d’un magnétomètre type HMC5383 et d’un autre circuit permettant entre autre de </w:t>
            </w:r>
            <w:r w:rsidR="00CA6B4A">
              <w:rPr>
                <w:rStyle w:val="fontstyle01"/>
                <w:rFonts w:asciiTheme="minorHAnsi" w:hAnsiTheme="minorHAnsi" w:cstheme="minorHAnsi"/>
              </w:rPr>
              <w:t>m’indiquer la pression (BMP180).</w:t>
            </w:r>
          </w:p>
          <w:p w:rsidR="009749FE" w:rsidRDefault="009749FE" w:rsidP="00D97D47">
            <w:pPr>
              <w:rPr>
                <w:rStyle w:val="fontstyle01"/>
                <w:rFonts w:asciiTheme="minorHAnsi" w:hAnsiTheme="minorHAnsi" w:cstheme="minorHAnsi"/>
              </w:rPr>
            </w:pPr>
            <w:r>
              <w:rPr>
                <w:rStyle w:val="fontstyle01"/>
                <w:rFonts w:asciiTheme="minorHAnsi" w:hAnsiTheme="minorHAnsi" w:cstheme="minorHAnsi"/>
              </w:rPr>
              <w:t xml:space="preserve">Naïvement, j’ai lancé le scanner i2c sur ce circuit (et les 3 autres du même modèle que je possède) pour vérifier les adresses i2c  des chips constituant ce circuit. Seul </w:t>
            </w:r>
            <w:r>
              <w:rPr>
                <w:rStyle w:val="fontstyle01"/>
                <w:rFonts w:asciiTheme="minorHAnsi" w:hAnsiTheme="minorHAnsi" w:cstheme="minorHAnsi"/>
              </w:rPr>
              <w:lastRenderedPageBreak/>
              <w:t xml:space="preserve">l’accéléromètre (adresse 0x68) </w:t>
            </w:r>
            <w:r w:rsidR="00CA6B4A">
              <w:rPr>
                <w:rStyle w:val="fontstyle01"/>
                <w:rFonts w:asciiTheme="minorHAnsi" w:hAnsiTheme="minorHAnsi" w:cstheme="minorHAnsi"/>
              </w:rPr>
              <w:t xml:space="preserve">et le capteur de pression (adresse 0x77) </w:t>
            </w:r>
            <w:r>
              <w:rPr>
                <w:rStyle w:val="fontstyle01"/>
                <w:rFonts w:asciiTheme="minorHAnsi" w:hAnsiTheme="minorHAnsi" w:cstheme="minorHAnsi"/>
              </w:rPr>
              <w:t>répondai</w:t>
            </w:r>
            <w:r w:rsidR="00CA6B4A">
              <w:rPr>
                <w:rStyle w:val="fontstyle01"/>
                <w:rFonts w:asciiTheme="minorHAnsi" w:hAnsiTheme="minorHAnsi" w:cstheme="minorHAnsi"/>
              </w:rPr>
              <w:t>en</w:t>
            </w:r>
            <w:r>
              <w:rPr>
                <w:rStyle w:val="fontstyle01"/>
                <w:rFonts w:asciiTheme="minorHAnsi" w:hAnsiTheme="minorHAnsi" w:cstheme="minorHAnsi"/>
              </w:rPr>
              <w:t xml:space="preserve">t ! </w:t>
            </w:r>
          </w:p>
        </w:tc>
        <w:tc>
          <w:tcPr>
            <w:tcW w:w="4393" w:type="dxa"/>
          </w:tcPr>
          <w:p w:rsidR="009749FE" w:rsidRDefault="009749FE" w:rsidP="009749FE">
            <w:pPr>
              <w:jc w:val="center"/>
              <w:rPr>
                <w:rStyle w:val="fontstyle01"/>
                <w:rFonts w:asciiTheme="minorHAnsi" w:hAnsiTheme="minorHAnsi" w:cstheme="minorHAnsi"/>
              </w:rPr>
            </w:pPr>
            <w:r>
              <w:rPr>
                <w:noProof/>
                <w:lang w:eastAsia="fr-FR"/>
              </w:rPr>
              <w:lastRenderedPageBreak/>
              <w:drawing>
                <wp:inline distT="0" distB="0" distL="0" distR="0">
                  <wp:extent cx="1944607" cy="1003300"/>
                  <wp:effectExtent l="19050" t="0" r="0" b="0"/>
                  <wp:docPr id="19" name="img" descr="http://1.bp.blogspot.com/-dWwu8ohIzDE/VXWCoNx8h6I/AAAAAAAABWg/GoO7ZP8wV7U/s16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1.bp.blogspot.com/-dWwu8ohIzDE/VXWCoNx8h6I/AAAAAAAABWg/GoO7ZP8wV7U/s1600/3.jpg"/>
                          <pic:cNvPicPr>
                            <a:picLocks noChangeAspect="1" noChangeArrowheads="1"/>
                          </pic:cNvPicPr>
                        </pic:nvPicPr>
                        <pic:blipFill>
                          <a:blip r:embed="rId230" cstate="print"/>
                          <a:srcRect/>
                          <a:stretch>
                            <a:fillRect/>
                          </a:stretch>
                        </pic:blipFill>
                        <pic:spPr bwMode="auto">
                          <a:xfrm>
                            <a:off x="0" y="0"/>
                            <a:ext cx="1948005" cy="1005053"/>
                          </a:xfrm>
                          <a:prstGeom prst="rect">
                            <a:avLst/>
                          </a:prstGeom>
                          <a:noFill/>
                          <a:ln w="9525">
                            <a:noFill/>
                            <a:miter lim="800000"/>
                            <a:headEnd/>
                            <a:tailEnd/>
                          </a:ln>
                        </pic:spPr>
                      </pic:pic>
                    </a:graphicData>
                  </a:graphic>
                </wp:inline>
              </w:drawing>
            </w:r>
            <w:r w:rsidRPr="009749FE">
              <w:rPr>
                <w:rStyle w:val="fontstyle01"/>
                <w:rFonts w:asciiTheme="minorHAnsi" w:hAnsiTheme="minorHAnsi" w:cstheme="minorHAnsi"/>
                <w:noProof/>
                <w:lang w:eastAsia="fr-FR"/>
              </w:rPr>
              <w:lastRenderedPageBreak/>
              <w:drawing>
                <wp:inline distT="0" distB="0" distL="0" distR="0">
                  <wp:extent cx="3017013" cy="1672166"/>
                  <wp:effectExtent l="19050" t="0" r="0" b="0"/>
                  <wp:docPr id="35"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31" cstate="print"/>
                          <a:srcRect/>
                          <a:stretch>
                            <a:fillRect/>
                          </a:stretch>
                        </pic:blipFill>
                        <pic:spPr bwMode="auto">
                          <a:xfrm>
                            <a:off x="0" y="0"/>
                            <a:ext cx="3022899" cy="1675428"/>
                          </a:xfrm>
                          <a:prstGeom prst="rect">
                            <a:avLst/>
                          </a:prstGeom>
                          <a:noFill/>
                          <a:ln w="9525">
                            <a:noFill/>
                            <a:miter lim="800000"/>
                            <a:headEnd/>
                            <a:tailEnd/>
                          </a:ln>
                        </pic:spPr>
                      </pic:pic>
                    </a:graphicData>
                  </a:graphic>
                </wp:inline>
              </w:drawing>
            </w:r>
          </w:p>
        </w:tc>
      </w:tr>
    </w:tbl>
    <w:p w:rsidR="00712AF7" w:rsidRDefault="00D97D47" w:rsidP="00A60289">
      <w:pPr>
        <w:rPr>
          <w:rStyle w:val="fontstyle01"/>
          <w:rFonts w:asciiTheme="minorHAnsi" w:hAnsiTheme="minorHAnsi" w:cstheme="minorHAnsi"/>
        </w:rPr>
      </w:pPr>
      <w:r>
        <w:rPr>
          <w:rStyle w:val="fontstyle01"/>
          <w:rFonts w:asciiTheme="minorHAnsi" w:hAnsiTheme="minorHAnsi" w:cstheme="minorHAnsi"/>
        </w:rPr>
        <w:lastRenderedPageBreak/>
        <w:t>Apres moult recherches, je me suis rendu compte que le magnétomètre était câblé comme extension de l’accéléromètre. Dans la configuration standard de l’accéléromètre, le magnétomètre ne pouvait pas être interrogé par les  commandes i2c sur le bus principal (SDA et SCL).</w:t>
      </w:r>
    </w:p>
    <w:p w:rsidR="00712AF7" w:rsidRDefault="00712AF7" w:rsidP="00A60289">
      <w:pPr>
        <w:rPr>
          <w:rStyle w:val="fontstyle01"/>
          <w:rFonts w:asciiTheme="minorHAnsi" w:hAnsiTheme="minorHAnsi" w:cstheme="minorHAnsi"/>
        </w:rPr>
      </w:pPr>
      <w:r>
        <w:rPr>
          <w:rStyle w:val="fontstyle01"/>
          <w:rFonts w:asciiTheme="minorHAnsi" w:hAnsiTheme="minorHAnsi" w:cstheme="minorHAnsi"/>
        </w:rPr>
        <w:t xml:space="preserve">Il convenait donc </w:t>
      </w:r>
      <w:r w:rsidR="00B2693A">
        <w:rPr>
          <w:rStyle w:val="fontstyle01"/>
          <w:rFonts w:asciiTheme="minorHAnsi" w:hAnsiTheme="minorHAnsi" w:cstheme="minorHAnsi"/>
        </w:rPr>
        <w:t xml:space="preserve">dans le soft, </w:t>
      </w:r>
      <w:r>
        <w:rPr>
          <w:rStyle w:val="fontstyle01"/>
          <w:rFonts w:asciiTheme="minorHAnsi" w:hAnsiTheme="minorHAnsi" w:cstheme="minorHAnsi"/>
        </w:rPr>
        <w:t>avant toute opération sur le magnétomètre de créer un pont logique dans le circuit MPU6050 entre SDA et AUX_DA ainsi que SCL et AUX_CL. En d’autre termes permettre à l’Arduino de gérer de manière transparente le magnétomètre.</w:t>
      </w:r>
    </w:p>
    <w:p w:rsidR="009749FE" w:rsidRDefault="009749FE" w:rsidP="00A60289">
      <w:pPr>
        <w:rPr>
          <w:rStyle w:val="fontstyle01"/>
          <w:rFonts w:asciiTheme="minorHAnsi" w:hAnsiTheme="minorHAnsi" w:cstheme="minorHAnsi"/>
        </w:rPr>
      </w:pPr>
      <w:r>
        <w:rPr>
          <w:rStyle w:val="fontstyle01"/>
          <w:rFonts w:asciiTheme="minorHAnsi" w:hAnsiTheme="minorHAnsi" w:cstheme="minorHAnsi"/>
        </w:rPr>
        <w:t>Les lignes suivantes de la fonction setup() permettent de réaliser ces associations.</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D35400"/>
          <w:sz w:val="16"/>
          <w:szCs w:val="16"/>
        </w:rPr>
        <w:t>accelero</w:t>
      </w:r>
      <w:r w:rsidRPr="00354D74">
        <w:rPr>
          <w:rFonts w:ascii="Consolas" w:hAnsi="Consolas"/>
          <w:color w:val="4E5B61"/>
          <w:sz w:val="16"/>
          <w:szCs w:val="16"/>
        </w:rPr>
        <w:t>.</w:t>
      </w:r>
      <w:r w:rsidRPr="00354D74">
        <w:rPr>
          <w:rFonts w:ascii="Consolas" w:hAnsi="Consolas"/>
          <w:color w:val="D35400"/>
          <w:sz w:val="16"/>
          <w:szCs w:val="16"/>
        </w:rPr>
        <w:t>initialize</w:t>
      </w:r>
      <w:r w:rsidRPr="00354D74">
        <w:rPr>
          <w:rFonts w:ascii="Consolas" w:hAnsi="Consolas"/>
          <w:color w:val="434F54"/>
          <w:sz w:val="16"/>
          <w:szCs w:val="16"/>
        </w:rPr>
        <w:t>()</w:t>
      </w:r>
      <w:r w:rsidRPr="00354D74">
        <w:rPr>
          <w:rFonts w:ascii="Consolas" w:hAnsi="Consolas"/>
          <w:color w:val="4E5B61"/>
          <w:sz w:val="16"/>
          <w:szCs w:val="16"/>
        </w:rPr>
        <w:t>;</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95A5A6"/>
          <w:sz w:val="16"/>
          <w:szCs w:val="16"/>
        </w:rPr>
        <w:t>// Spécial action to be able to talk to magnetometer folowing</w:t>
      </w:r>
    </w:p>
    <w:p w:rsidR="00B2693A" w:rsidRPr="00354D74" w:rsidRDefault="00B2693A" w:rsidP="00B2693A">
      <w:pPr>
        <w:shd w:val="clear" w:color="auto" w:fill="FFFFFF"/>
        <w:spacing w:before="0" w:beforeAutospacing="0" w:after="0" w:afterAutospacing="0"/>
        <w:rPr>
          <w:rFonts w:ascii="Consolas" w:hAnsi="Consolas"/>
          <w:color w:val="95A5A6"/>
          <w:sz w:val="16"/>
          <w:szCs w:val="16"/>
        </w:rPr>
      </w:pPr>
      <w:r w:rsidRPr="00354D74">
        <w:rPr>
          <w:rFonts w:ascii="Consolas" w:hAnsi="Consolas"/>
          <w:color w:val="D35400"/>
          <w:sz w:val="16"/>
          <w:szCs w:val="16"/>
        </w:rPr>
        <w:t>accelero</w:t>
      </w:r>
      <w:r w:rsidRPr="00354D74">
        <w:rPr>
          <w:rFonts w:ascii="Consolas" w:hAnsi="Consolas"/>
          <w:color w:val="4E5B61"/>
          <w:sz w:val="16"/>
          <w:szCs w:val="16"/>
        </w:rPr>
        <w:t>.</w:t>
      </w:r>
      <w:r w:rsidRPr="00354D74">
        <w:rPr>
          <w:rFonts w:ascii="Consolas" w:hAnsi="Consolas"/>
          <w:color w:val="D35400"/>
          <w:sz w:val="16"/>
          <w:szCs w:val="16"/>
        </w:rPr>
        <w:t>setI2CBypassEnabled</w:t>
      </w:r>
      <w:r w:rsidRPr="00354D74">
        <w:rPr>
          <w:rFonts w:ascii="Consolas" w:hAnsi="Consolas"/>
          <w:color w:val="434F54"/>
          <w:sz w:val="16"/>
          <w:szCs w:val="16"/>
        </w:rPr>
        <w:t>(</w:t>
      </w:r>
      <w:r w:rsidRPr="00354D74">
        <w:rPr>
          <w:rFonts w:ascii="Consolas" w:hAnsi="Consolas"/>
          <w:color w:val="005C5F"/>
          <w:sz w:val="16"/>
          <w:szCs w:val="16"/>
        </w:rPr>
        <w:t>true</w:t>
      </w:r>
      <w:r w:rsidRPr="00354D74">
        <w:rPr>
          <w:rFonts w:ascii="Consolas" w:hAnsi="Consolas"/>
          <w:color w:val="434F54"/>
          <w:sz w:val="16"/>
          <w:szCs w:val="16"/>
        </w:rPr>
        <w:t>)</w:t>
      </w:r>
      <w:r w:rsidRPr="00354D74">
        <w:rPr>
          <w:rFonts w:ascii="Consolas" w:hAnsi="Consolas"/>
          <w:color w:val="4E5B61"/>
          <w:sz w:val="16"/>
          <w:szCs w:val="16"/>
        </w:rPr>
        <w:t>;</w:t>
      </w:r>
      <w:r w:rsidRPr="00354D74">
        <w:rPr>
          <w:rFonts w:ascii="Consolas" w:hAnsi="Consolas"/>
          <w:color w:val="95A5A6"/>
          <w:sz w:val="16"/>
          <w:szCs w:val="16"/>
        </w:rPr>
        <w:t xml:space="preserve">       </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95A5A6"/>
          <w:sz w:val="16"/>
          <w:szCs w:val="16"/>
        </w:rPr>
        <w:t>// allow direct access of I2C extensions of MPU6050 by main process</w:t>
      </w:r>
    </w:p>
    <w:p w:rsidR="00B2693A" w:rsidRPr="00354D74" w:rsidRDefault="00B2693A" w:rsidP="00B2693A">
      <w:pPr>
        <w:shd w:val="clear" w:color="auto" w:fill="FFFFFF"/>
        <w:spacing w:before="0" w:beforeAutospacing="0" w:after="0" w:afterAutospacing="0"/>
        <w:rPr>
          <w:rFonts w:ascii="Consolas" w:hAnsi="Consolas"/>
          <w:color w:val="95A5A6"/>
          <w:sz w:val="16"/>
          <w:szCs w:val="16"/>
        </w:rPr>
      </w:pPr>
      <w:r w:rsidRPr="00354D74">
        <w:rPr>
          <w:rFonts w:ascii="Consolas" w:hAnsi="Consolas"/>
          <w:color w:val="D35400"/>
          <w:sz w:val="16"/>
          <w:szCs w:val="16"/>
        </w:rPr>
        <w:t>accelero</w:t>
      </w:r>
      <w:r w:rsidRPr="00354D74">
        <w:rPr>
          <w:rFonts w:ascii="Consolas" w:hAnsi="Consolas"/>
          <w:color w:val="4E5B61"/>
          <w:sz w:val="16"/>
          <w:szCs w:val="16"/>
        </w:rPr>
        <w:t>.</w:t>
      </w:r>
      <w:r w:rsidRPr="00354D74">
        <w:rPr>
          <w:rFonts w:ascii="Consolas" w:hAnsi="Consolas"/>
          <w:color w:val="D35400"/>
          <w:sz w:val="16"/>
          <w:szCs w:val="16"/>
        </w:rPr>
        <w:t>setI2CMasterModeEnabled</w:t>
      </w:r>
      <w:r w:rsidRPr="00354D74">
        <w:rPr>
          <w:rFonts w:ascii="Consolas" w:hAnsi="Consolas"/>
          <w:color w:val="434F54"/>
          <w:sz w:val="16"/>
          <w:szCs w:val="16"/>
        </w:rPr>
        <w:t>(</w:t>
      </w:r>
      <w:r w:rsidRPr="00354D74">
        <w:rPr>
          <w:rFonts w:ascii="Consolas" w:hAnsi="Consolas"/>
          <w:color w:val="005C5F"/>
          <w:sz w:val="16"/>
          <w:szCs w:val="16"/>
        </w:rPr>
        <w:t>false</w:t>
      </w:r>
      <w:r w:rsidRPr="00354D74">
        <w:rPr>
          <w:rFonts w:ascii="Consolas" w:hAnsi="Consolas"/>
          <w:color w:val="434F54"/>
          <w:sz w:val="16"/>
          <w:szCs w:val="16"/>
        </w:rPr>
        <w:t>)</w:t>
      </w:r>
      <w:r w:rsidRPr="00354D74">
        <w:rPr>
          <w:rFonts w:ascii="Consolas" w:hAnsi="Consolas"/>
          <w:color w:val="4E5B61"/>
          <w:sz w:val="16"/>
          <w:szCs w:val="16"/>
        </w:rPr>
        <w:t>;</w:t>
      </w:r>
      <w:r w:rsidRPr="00354D74">
        <w:rPr>
          <w:rFonts w:ascii="Consolas" w:hAnsi="Consolas"/>
          <w:color w:val="95A5A6"/>
          <w:sz w:val="16"/>
          <w:szCs w:val="16"/>
        </w:rPr>
        <w:t xml:space="preserve">  </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95A5A6"/>
          <w:sz w:val="16"/>
          <w:szCs w:val="16"/>
        </w:rPr>
        <w:t>//.the two conditions must be sets to access by main process</w:t>
      </w:r>
    </w:p>
    <w:p w:rsidR="00354D74" w:rsidRPr="006A2126" w:rsidRDefault="006A2126" w:rsidP="00A60289">
      <w:pPr>
        <w:rPr>
          <w:rStyle w:val="fontstyle01"/>
          <w:rFonts w:asciiTheme="minorHAnsi" w:hAnsiTheme="minorHAnsi" w:cstheme="minorHAnsi"/>
          <w:b/>
        </w:rPr>
      </w:pPr>
      <w:bookmarkStart w:id="20" w:name="s442"/>
      <w:bookmarkEnd w:id="20"/>
      <w:r w:rsidRPr="006A2126">
        <w:rPr>
          <w:rStyle w:val="fontstyle01"/>
          <w:rFonts w:asciiTheme="minorHAnsi" w:hAnsiTheme="minorHAnsi" w:cstheme="minorHAnsi"/>
          <w:b/>
        </w:rPr>
        <w:t>4.</w:t>
      </w:r>
      <w:r>
        <w:rPr>
          <w:rStyle w:val="fontstyle01"/>
          <w:rFonts w:asciiTheme="minorHAnsi" w:hAnsiTheme="minorHAnsi" w:cstheme="minorHAnsi"/>
          <w:b/>
        </w:rPr>
        <w:t>4</w:t>
      </w:r>
      <w:r w:rsidRPr="006A2126">
        <w:rPr>
          <w:rStyle w:val="fontstyle01"/>
          <w:rFonts w:asciiTheme="minorHAnsi" w:hAnsiTheme="minorHAnsi" w:cstheme="minorHAnsi"/>
          <w:b/>
        </w:rPr>
        <w:t>.2</w:t>
      </w:r>
      <w:r w:rsidR="00354D74" w:rsidRPr="006A2126">
        <w:rPr>
          <w:rStyle w:val="fontstyle01"/>
          <w:rFonts w:asciiTheme="minorHAnsi" w:hAnsiTheme="minorHAnsi" w:cstheme="minorHAnsi"/>
          <w:b/>
        </w:rPr>
        <w:t xml:space="preserve"> Les bibliothèques</w:t>
      </w:r>
    </w:p>
    <w:p w:rsidR="00107561" w:rsidRDefault="00712AF7" w:rsidP="00107561">
      <w:pPr>
        <w:spacing w:before="0" w:beforeAutospacing="0" w:after="0" w:afterAutospacing="0"/>
        <w:rPr>
          <w:rStyle w:val="fontstyle01"/>
          <w:rFonts w:asciiTheme="minorHAnsi" w:hAnsiTheme="minorHAnsi" w:cstheme="minorHAnsi"/>
        </w:rPr>
      </w:pPr>
      <w:r>
        <w:rPr>
          <w:rStyle w:val="fontstyle01"/>
          <w:rFonts w:asciiTheme="minorHAnsi" w:hAnsiTheme="minorHAnsi" w:cstheme="minorHAnsi"/>
        </w:rPr>
        <w:t>Apr</w:t>
      </w:r>
      <w:r w:rsidR="00071294">
        <w:rPr>
          <w:rStyle w:val="fontstyle01"/>
          <w:rFonts w:asciiTheme="minorHAnsi" w:hAnsiTheme="minorHAnsi" w:cstheme="minorHAnsi"/>
        </w:rPr>
        <w:t>è</w:t>
      </w:r>
      <w:r>
        <w:rPr>
          <w:rStyle w:val="fontstyle01"/>
          <w:rFonts w:asciiTheme="minorHAnsi" w:hAnsiTheme="minorHAnsi" w:cstheme="minorHAnsi"/>
        </w:rPr>
        <w:t>s pas mal de recherches, j’ai trouvé sur le net une bibliothèque complète de gestion des ces circuit</w:t>
      </w:r>
      <w:r w:rsidR="000143C3">
        <w:rPr>
          <w:rStyle w:val="fontstyle01"/>
          <w:rFonts w:asciiTheme="minorHAnsi" w:hAnsiTheme="minorHAnsi" w:cstheme="minorHAnsi"/>
        </w:rPr>
        <w:t xml:space="preserve">s en mode i2c (i2cdev, MPU6050 </w:t>
      </w:r>
      <w:r>
        <w:rPr>
          <w:rStyle w:val="fontstyle01"/>
          <w:rFonts w:asciiTheme="minorHAnsi" w:hAnsiTheme="minorHAnsi" w:cstheme="minorHAnsi"/>
        </w:rPr>
        <w:t xml:space="preserve">écrite par </w:t>
      </w:r>
      <w:r w:rsidR="00405781" w:rsidRPr="00405781">
        <w:rPr>
          <w:rStyle w:val="fontstyle01"/>
          <w:rFonts w:asciiTheme="minorHAnsi" w:hAnsiTheme="minorHAnsi" w:cstheme="minorHAnsi"/>
        </w:rPr>
        <w:t>jrowberg</w:t>
      </w:r>
      <w:r w:rsidR="000D6719">
        <w:rPr>
          <w:rStyle w:val="fontstyle01"/>
          <w:rFonts w:asciiTheme="minorHAnsi" w:hAnsiTheme="minorHAnsi" w:cstheme="minorHAnsi"/>
        </w:rPr>
        <w:t xml:space="preserve">) dont je n’utilise qu’un infime partie. </w:t>
      </w:r>
      <w:hyperlink r:id="rId232" w:history="1">
        <w:r w:rsidR="00405781" w:rsidRPr="00FF16B4">
          <w:rPr>
            <w:rStyle w:val="Lienhypertexte"/>
            <w:rFonts w:asciiTheme="minorHAnsi" w:hAnsiTheme="minorHAnsi"/>
            <w:sz w:val="20"/>
            <w:szCs w:val="20"/>
          </w:rPr>
          <w:t>https://github.com/jrowberg/i2cdevlib/tree/master/Arduino</w:t>
        </w:r>
      </w:hyperlink>
      <w:r w:rsidR="00405781">
        <w:rPr>
          <w:rStyle w:val="fontstyle01"/>
          <w:rFonts w:asciiTheme="minorHAnsi" w:hAnsiTheme="minorHAnsi" w:cstheme="minorHAnsi"/>
        </w:rPr>
        <w:t xml:space="preserve"> </w:t>
      </w:r>
      <w:r w:rsidR="00107561">
        <w:rPr>
          <w:rStyle w:val="fontstyle01"/>
          <w:rFonts w:asciiTheme="minorHAnsi" w:hAnsiTheme="minorHAnsi" w:cstheme="minorHAnsi"/>
        </w:rPr>
        <w:t xml:space="preserve"> </w:t>
      </w:r>
    </w:p>
    <w:p w:rsidR="000D6719" w:rsidRDefault="000D6719" w:rsidP="00107561">
      <w:pPr>
        <w:spacing w:before="0" w:beforeAutospacing="0" w:after="0" w:afterAutospacing="0"/>
        <w:rPr>
          <w:rStyle w:val="fontstyle01"/>
          <w:rFonts w:asciiTheme="minorHAnsi" w:hAnsiTheme="minorHAnsi" w:cstheme="minorHAnsi"/>
        </w:rPr>
      </w:pPr>
      <w:r>
        <w:rPr>
          <w:rStyle w:val="fontstyle01"/>
          <w:rFonts w:asciiTheme="minorHAnsi" w:hAnsiTheme="minorHAnsi" w:cstheme="minorHAnsi"/>
        </w:rPr>
        <w:t xml:space="preserve">Je le </w:t>
      </w:r>
      <w:r w:rsidR="00B74943">
        <w:rPr>
          <w:rStyle w:val="fontstyle01"/>
          <w:rFonts w:asciiTheme="minorHAnsi" w:hAnsiTheme="minorHAnsi" w:cstheme="minorHAnsi"/>
        </w:rPr>
        <w:t xml:space="preserve">remercie ici pour son travail de lecture des datasheet et de traduction en code C++). </w:t>
      </w:r>
    </w:p>
    <w:p w:rsidR="00712AF7" w:rsidRDefault="00CA6B4A" w:rsidP="00A60289">
      <w:pPr>
        <w:rPr>
          <w:rStyle w:val="fontstyle01"/>
          <w:rFonts w:asciiTheme="minorHAnsi" w:hAnsiTheme="minorHAnsi" w:cstheme="minorHAnsi"/>
        </w:rPr>
      </w:pPr>
      <w:r>
        <w:rPr>
          <w:rStyle w:val="fontstyle01"/>
          <w:rFonts w:asciiTheme="minorHAnsi" w:hAnsiTheme="minorHAnsi" w:cstheme="minorHAnsi"/>
        </w:rPr>
        <w:t xml:space="preserve">En ce qui concerne le magnétomètre, j’ai jeté mon </w:t>
      </w:r>
      <w:r w:rsidR="000143C3">
        <w:rPr>
          <w:rStyle w:val="fontstyle01"/>
          <w:rFonts w:asciiTheme="minorHAnsi" w:hAnsiTheme="minorHAnsi" w:cstheme="minorHAnsi"/>
        </w:rPr>
        <w:t>dévolu</w:t>
      </w:r>
      <w:r>
        <w:rPr>
          <w:rStyle w:val="fontstyle01"/>
          <w:rFonts w:asciiTheme="minorHAnsi" w:hAnsiTheme="minorHAnsi" w:cstheme="minorHAnsi"/>
        </w:rPr>
        <w:t xml:space="preserve"> sur une bibliothèque plus basique (qui contenait les fonctions désirées sans plus) mechaQMC5883 </w:t>
      </w:r>
      <w:hyperlink r:id="rId233" w:history="1">
        <w:r w:rsidRPr="00CB77E0">
          <w:rPr>
            <w:rStyle w:val="Lienhypertexte"/>
            <w:rFonts w:asciiTheme="minorHAnsi" w:hAnsiTheme="minorHAnsi"/>
            <w:sz w:val="20"/>
            <w:szCs w:val="20"/>
          </w:rPr>
          <w:t>https://drive.google.com/file/d/1qQyX1cCCijx1q1IKiPZuhHgtWCmFrEmP/edit</w:t>
        </w:r>
      </w:hyperlink>
    </w:p>
    <w:p w:rsidR="00CA6B4A" w:rsidRDefault="000D6719" w:rsidP="00A60289">
      <w:pPr>
        <w:rPr>
          <w:rStyle w:val="fontstyle01"/>
          <w:rFonts w:asciiTheme="minorHAnsi" w:hAnsiTheme="minorHAnsi" w:cstheme="minorHAnsi"/>
        </w:rPr>
      </w:pPr>
      <w:r>
        <w:rPr>
          <w:rStyle w:val="fontstyle01"/>
          <w:rFonts w:asciiTheme="minorHAnsi" w:hAnsiTheme="minorHAnsi" w:cstheme="minorHAnsi"/>
        </w:rPr>
        <w:t xml:space="preserve">Pour ce qui est du circuit </w:t>
      </w:r>
      <w:r w:rsidR="00057C71">
        <w:rPr>
          <w:rStyle w:val="fontstyle01"/>
          <w:rFonts w:asciiTheme="minorHAnsi" w:hAnsiTheme="minorHAnsi" w:cstheme="minorHAnsi"/>
        </w:rPr>
        <w:t xml:space="preserve">BMP180 (bosh), je me suis rabattu sur la bibliothèque que l’on trouve dans le gestionnaire de bibliothèque en tapant BMP180MI </w:t>
      </w:r>
      <w:r w:rsidR="00C72600">
        <w:rPr>
          <w:rStyle w:val="fontstyle01"/>
          <w:rFonts w:asciiTheme="minorHAnsi" w:hAnsiTheme="minorHAnsi" w:cstheme="minorHAnsi"/>
        </w:rPr>
        <w:t xml:space="preserve">dans le menu bibliothèque de l’IDE Arduino. </w:t>
      </w:r>
      <w:hyperlink r:id="rId234" w:history="1">
        <w:r w:rsidR="00057C71" w:rsidRPr="00CB77E0">
          <w:rPr>
            <w:rStyle w:val="Lienhypertexte"/>
            <w:rFonts w:asciiTheme="minorHAnsi" w:hAnsiTheme="minorHAnsi"/>
            <w:sz w:val="20"/>
            <w:szCs w:val="20"/>
          </w:rPr>
          <w:t>https://bitbucket.org/christandlg/bmp180mi/src/master/</w:t>
        </w:r>
      </w:hyperlink>
    </w:p>
    <w:p w:rsidR="00071294" w:rsidRPr="006A2126" w:rsidRDefault="006A2126" w:rsidP="00A60289">
      <w:pPr>
        <w:rPr>
          <w:rStyle w:val="fontstyle01"/>
          <w:rFonts w:asciiTheme="minorHAnsi" w:hAnsiTheme="minorHAnsi" w:cstheme="minorHAnsi"/>
          <w:b/>
        </w:rPr>
      </w:pPr>
      <w:bookmarkStart w:id="21" w:name="s443"/>
      <w:bookmarkEnd w:id="21"/>
      <w:r w:rsidRPr="006A2126">
        <w:rPr>
          <w:rStyle w:val="fontstyle01"/>
          <w:rFonts w:asciiTheme="minorHAnsi" w:hAnsiTheme="minorHAnsi" w:cstheme="minorHAnsi"/>
          <w:b/>
        </w:rPr>
        <w:t>4.3.</w:t>
      </w:r>
      <w:r w:rsidR="00332B69">
        <w:rPr>
          <w:rStyle w:val="fontstyle01"/>
          <w:rFonts w:asciiTheme="minorHAnsi" w:hAnsiTheme="minorHAnsi" w:cstheme="minorHAnsi"/>
          <w:b/>
        </w:rPr>
        <w:t>3</w:t>
      </w:r>
      <w:r w:rsidR="00071294" w:rsidRPr="006A2126">
        <w:rPr>
          <w:rStyle w:val="fontstyle01"/>
          <w:rFonts w:asciiTheme="minorHAnsi" w:hAnsiTheme="minorHAnsi" w:cstheme="minorHAnsi"/>
          <w:b/>
        </w:rPr>
        <w:t xml:space="preserve"> Le </w:t>
      </w:r>
      <w:r w:rsidR="000D6719" w:rsidRPr="006A2126">
        <w:rPr>
          <w:rStyle w:val="fontstyle01"/>
          <w:rFonts w:asciiTheme="minorHAnsi" w:hAnsiTheme="minorHAnsi" w:cstheme="minorHAnsi"/>
          <w:b/>
        </w:rPr>
        <w:t xml:space="preserve">montage et </w:t>
      </w:r>
      <w:r w:rsidR="00071294" w:rsidRPr="006A2126">
        <w:rPr>
          <w:rStyle w:val="fontstyle01"/>
          <w:rFonts w:asciiTheme="minorHAnsi" w:hAnsiTheme="minorHAnsi" w:cstheme="minorHAnsi"/>
          <w:b/>
        </w:rPr>
        <w:t>programme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3510"/>
        <w:gridCol w:w="5134"/>
      </w:tblGrid>
      <w:tr w:rsidR="00B35A4B" w:rsidTr="00892FB7">
        <w:tc>
          <w:tcPr>
            <w:tcW w:w="3510" w:type="dxa"/>
          </w:tcPr>
          <w:p w:rsidR="00B35A4B" w:rsidRPr="00892FB7" w:rsidRDefault="00B35A4B" w:rsidP="00892FB7">
            <w:pPr>
              <w:jc w:val="center"/>
              <w:rPr>
                <w:rStyle w:val="fontstyle01"/>
                <w:rFonts w:asciiTheme="minorHAnsi" w:hAnsiTheme="minorHAnsi" w:cstheme="minorHAnsi"/>
              </w:rPr>
            </w:pPr>
            <w:r w:rsidRPr="00892FB7">
              <w:rPr>
                <w:rFonts w:asciiTheme="minorHAnsi" w:hAnsiTheme="minorHAnsi"/>
                <w:noProof/>
                <w:color w:val="000000"/>
                <w:sz w:val="20"/>
                <w:szCs w:val="20"/>
                <w:lang w:eastAsia="fr-FR"/>
              </w:rPr>
              <w:lastRenderedPageBreak/>
              <w:drawing>
                <wp:inline distT="0" distB="0" distL="0" distR="0">
                  <wp:extent cx="2025650" cy="1519238"/>
                  <wp:effectExtent l="19050" t="0" r="0" b="0"/>
                  <wp:docPr id="43" name="Image 89" descr="H:\DCIM\101MSDCF\DSC008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DCIM\101MSDCF\DSC00808.JPG"/>
                          <pic:cNvPicPr>
                            <a:picLocks noChangeAspect="1" noChangeArrowheads="1"/>
                          </pic:cNvPicPr>
                        </pic:nvPicPr>
                        <pic:blipFill>
                          <a:blip r:embed="rId235" cstate="print"/>
                          <a:srcRect/>
                          <a:stretch>
                            <a:fillRect/>
                          </a:stretch>
                        </pic:blipFill>
                        <pic:spPr bwMode="auto">
                          <a:xfrm>
                            <a:off x="0" y="0"/>
                            <a:ext cx="2024849" cy="1518637"/>
                          </a:xfrm>
                          <a:prstGeom prst="rect">
                            <a:avLst/>
                          </a:prstGeom>
                          <a:noFill/>
                          <a:ln w="9525">
                            <a:noFill/>
                            <a:miter lim="800000"/>
                            <a:headEnd/>
                            <a:tailEnd/>
                          </a:ln>
                        </pic:spPr>
                      </pic:pic>
                    </a:graphicData>
                  </a:graphic>
                </wp:inline>
              </w:drawing>
            </w:r>
          </w:p>
        </w:tc>
        <w:tc>
          <w:tcPr>
            <w:tcW w:w="5134" w:type="dxa"/>
          </w:tcPr>
          <w:p w:rsidR="00B35A4B" w:rsidRPr="00892FB7" w:rsidRDefault="00B35A4B" w:rsidP="00A60289">
            <w:pPr>
              <w:rPr>
                <w:rStyle w:val="fontstyle01"/>
                <w:rFonts w:asciiTheme="minorHAnsi" w:hAnsiTheme="minorHAnsi" w:cstheme="minorHAnsi"/>
              </w:rPr>
            </w:pPr>
            <w:r w:rsidRPr="00892FB7">
              <w:rPr>
                <w:rStyle w:val="fontstyle01"/>
                <w:rFonts w:asciiTheme="minorHAnsi" w:hAnsiTheme="minorHAnsi" w:cstheme="minorHAnsi"/>
              </w:rPr>
              <w:t xml:space="preserve">Une plaque d’essai, un </w:t>
            </w:r>
            <w:r w:rsidR="00892FB7">
              <w:rPr>
                <w:rStyle w:val="fontstyle01"/>
                <w:rFonts w:asciiTheme="minorHAnsi" w:hAnsiTheme="minorHAnsi" w:cstheme="minorHAnsi"/>
              </w:rPr>
              <w:t>‘A</w:t>
            </w:r>
            <w:r w:rsidRPr="00892FB7">
              <w:rPr>
                <w:rStyle w:val="fontstyle01"/>
                <w:rFonts w:asciiTheme="minorHAnsi" w:hAnsiTheme="minorHAnsi" w:cstheme="minorHAnsi"/>
              </w:rPr>
              <w:t>rduino nano</w:t>
            </w:r>
            <w:r w:rsidR="00892FB7">
              <w:rPr>
                <w:rStyle w:val="fontstyle01"/>
                <w:rFonts w:asciiTheme="minorHAnsi" w:hAnsiTheme="minorHAnsi" w:cstheme="minorHAnsi"/>
              </w:rPr>
              <w:t>’</w:t>
            </w:r>
            <w:r w:rsidRPr="00892FB7">
              <w:rPr>
                <w:rStyle w:val="fontstyle01"/>
                <w:rFonts w:asciiTheme="minorHAnsi" w:hAnsiTheme="minorHAnsi" w:cstheme="minorHAnsi"/>
              </w:rPr>
              <w:t xml:space="preserve"> de base, un module GY 87 et quelques fils de </w:t>
            </w:r>
            <w:r w:rsidR="00892FB7" w:rsidRPr="00892FB7">
              <w:rPr>
                <w:rStyle w:val="fontstyle01"/>
                <w:rFonts w:asciiTheme="minorHAnsi" w:hAnsiTheme="minorHAnsi" w:cstheme="minorHAnsi"/>
              </w:rPr>
              <w:t>connexion</w:t>
            </w:r>
            <w:r w:rsidRPr="00892FB7">
              <w:rPr>
                <w:rStyle w:val="fontstyle01"/>
                <w:rFonts w:asciiTheme="minorHAnsi" w:hAnsiTheme="minorHAnsi" w:cstheme="minorHAnsi"/>
              </w:rPr>
              <w:t>.</w:t>
            </w:r>
          </w:p>
          <w:p w:rsidR="00B35A4B" w:rsidRPr="00892FB7" w:rsidRDefault="00B35A4B" w:rsidP="00A60289">
            <w:pPr>
              <w:rPr>
                <w:rStyle w:val="fontstyle01"/>
                <w:rFonts w:asciiTheme="minorHAnsi" w:hAnsiTheme="minorHAnsi" w:cstheme="minorHAnsi"/>
              </w:rPr>
            </w:pPr>
            <w:r w:rsidRPr="00892FB7">
              <w:rPr>
                <w:rStyle w:val="fontstyle01"/>
                <w:rFonts w:asciiTheme="minorHAnsi" w:hAnsiTheme="minorHAnsi" w:cstheme="minorHAnsi"/>
              </w:rPr>
              <w:t>Gnd(bleu), 5v(rouge), SDA (jaune)(A4), SCL(orange) (A5), bouton(blanc) (2)</w:t>
            </w:r>
          </w:p>
          <w:p w:rsidR="00B35A4B" w:rsidRPr="00892FB7" w:rsidRDefault="00B35A4B" w:rsidP="00A60289">
            <w:pPr>
              <w:rPr>
                <w:rStyle w:val="fontstyle01"/>
                <w:rFonts w:asciiTheme="minorHAnsi" w:hAnsiTheme="minorHAnsi" w:cstheme="minorHAnsi"/>
              </w:rPr>
            </w:pPr>
            <w:r w:rsidRPr="00892FB7">
              <w:rPr>
                <w:rStyle w:val="fontstyle01"/>
                <w:rFonts w:asciiTheme="minorHAnsi" w:hAnsiTheme="minorHAnsi" w:cstheme="minorHAnsi"/>
              </w:rPr>
              <w:t>Comme vous pouvez le voir, rien de bien compliqué. Le fil blanc sert ici d’interrupteur pour provoquer la calibration du système lorsqu’on le relie à la masse.</w:t>
            </w:r>
          </w:p>
        </w:tc>
      </w:tr>
    </w:tbl>
    <w:p w:rsidR="00071294" w:rsidRDefault="00071294" w:rsidP="00A60289">
      <w:pPr>
        <w:rPr>
          <w:rStyle w:val="fontstyle01"/>
          <w:rFonts w:asciiTheme="minorHAnsi" w:hAnsiTheme="minorHAnsi" w:cstheme="minorHAnsi"/>
        </w:rPr>
      </w:pPr>
      <w:r>
        <w:rPr>
          <w:rStyle w:val="fontstyle01"/>
          <w:rFonts w:asciiTheme="minorHAnsi" w:hAnsiTheme="minorHAnsi" w:cstheme="minorHAnsi"/>
        </w:rPr>
        <w:t>Le détail du listing du programme n’a</w:t>
      </w:r>
      <w:r w:rsidR="00295E8C">
        <w:rPr>
          <w:rStyle w:val="fontstyle01"/>
          <w:rFonts w:asciiTheme="minorHAnsi" w:hAnsiTheme="minorHAnsi" w:cstheme="minorHAnsi"/>
        </w:rPr>
        <w:t>yant pas sa place ici</w:t>
      </w:r>
      <w:r>
        <w:rPr>
          <w:rStyle w:val="fontstyle01"/>
          <w:rFonts w:asciiTheme="minorHAnsi" w:hAnsiTheme="minorHAnsi" w:cstheme="minorHAnsi"/>
        </w:rPr>
        <w:t xml:space="preserve"> (si ce n’est des pages de codes à recopier !!) </w:t>
      </w:r>
      <w:r w:rsidRPr="00071294">
        <w:rPr>
          <w:rStyle w:val="fontstyle01"/>
          <w:rFonts w:asciiTheme="minorHAnsi" w:hAnsiTheme="minorHAnsi" w:cstheme="minorHAnsi"/>
        </w:rPr>
        <w:t xml:space="preserve">Vous </w:t>
      </w:r>
      <w:r>
        <w:rPr>
          <w:rStyle w:val="fontstyle01"/>
          <w:rFonts w:asciiTheme="minorHAnsi" w:hAnsiTheme="minorHAnsi" w:cstheme="minorHAnsi"/>
        </w:rPr>
        <w:t xml:space="preserve">trouverez en annexe le source du programme Arduino (.ino) ainsi qu’une copie des bibliothèques employées. </w:t>
      </w:r>
      <w:r w:rsidR="00295E8C">
        <w:rPr>
          <w:rStyle w:val="fontstyle01"/>
          <w:rFonts w:asciiTheme="minorHAnsi" w:hAnsiTheme="minorHAnsi" w:cstheme="minorHAnsi"/>
        </w:rPr>
        <w:t>Libre à vous d’utiliser comme tel, de recopier transformer …</w:t>
      </w:r>
    </w:p>
    <w:p w:rsidR="000D6719" w:rsidRPr="006A2126" w:rsidRDefault="006A2126" w:rsidP="00A60289">
      <w:pPr>
        <w:rPr>
          <w:rStyle w:val="fontstyle01"/>
          <w:rFonts w:asciiTheme="minorHAnsi" w:hAnsiTheme="minorHAnsi" w:cstheme="minorHAnsi"/>
          <w:b/>
        </w:rPr>
      </w:pPr>
      <w:bookmarkStart w:id="22" w:name="s444"/>
      <w:bookmarkEnd w:id="22"/>
      <w:r>
        <w:rPr>
          <w:rStyle w:val="fontstyle01"/>
          <w:rFonts w:asciiTheme="minorHAnsi" w:hAnsiTheme="minorHAnsi" w:cstheme="minorHAnsi"/>
          <w:b/>
        </w:rPr>
        <w:t>4.4.</w:t>
      </w:r>
      <w:r w:rsidR="00332B69">
        <w:rPr>
          <w:rStyle w:val="fontstyle01"/>
          <w:rFonts w:asciiTheme="minorHAnsi" w:hAnsiTheme="minorHAnsi" w:cstheme="minorHAnsi"/>
          <w:b/>
        </w:rPr>
        <w:t>4</w:t>
      </w:r>
      <w:r w:rsidR="00B35A4B" w:rsidRPr="006A2126">
        <w:rPr>
          <w:rStyle w:val="fontstyle01"/>
          <w:rFonts w:asciiTheme="minorHAnsi" w:hAnsiTheme="minorHAnsi" w:cstheme="minorHAnsi"/>
          <w:b/>
        </w:rPr>
        <w:t xml:space="preserve"> </w:t>
      </w:r>
      <w:r w:rsidR="000D6719" w:rsidRPr="006A2126">
        <w:rPr>
          <w:rStyle w:val="fontstyle01"/>
          <w:rFonts w:asciiTheme="minorHAnsi" w:hAnsiTheme="minorHAnsi" w:cstheme="minorHAnsi"/>
          <w:b/>
        </w:rPr>
        <w:t>Le résultat sur la console</w:t>
      </w:r>
    </w:p>
    <w:p w:rsidR="000D6719" w:rsidRPr="000D6719" w:rsidRDefault="000D6719" w:rsidP="000D6719">
      <w:pPr>
        <w:pStyle w:val="PrformatHTML"/>
        <w:shd w:val="clear" w:color="auto" w:fill="FFFFFF"/>
        <w:ind w:left="-1134"/>
        <w:rPr>
          <w:color w:val="4E5B61"/>
          <w:sz w:val="16"/>
          <w:szCs w:val="16"/>
        </w:rPr>
      </w:pPr>
      <w:r w:rsidRPr="000D6719">
        <w:rPr>
          <w:color w:val="4E5B61"/>
          <w:sz w:val="16"/>
          <w:szCs w:val="16"/>
        </w:rPr>
        <w:t>10:29:53.415 -&gt; temp : 26.37</w:t>
      </w:r>
      <w:r w:rsidRPr="000D6719">
        <w:rPr>
          <w:color w:val="4E5B61"/>
          <w:sz w:val="16"/>
          <w:szCs w:val="16"/>
        </w:rPr>
        <w:tab/>
        <w:t xml:space="preserve">external temp : 24.90 °C </w:t>
      </w:r>
      <w:r w:rsidRPr="000D6719">
        <w:rPr>
          <w:color w:val="4E5B61"/>
          <w:sz w:val="16"/>
          <w:szCs w:val="16"/>
        </w:rPr>
        <w:tab/>
        <w:t xml:space="preserve">Pressure: 86862.00 Pa </w:t>
      </w:r>
      <w:r w:rsidRPr="000D6719">
        <w:rPr>
          <w:color w:val="4E5B61"/>
          <w:sz w:val="16"/>
          <w:szCs w:val="16"/>
        </w:rPr>
        <w:tab/>
        <w:t>cap :41.74</w:t>
      </w:r>
    </w:p>
    <w:p w:rsidR="000D6719" w:rsidRPr="000D6719" w:rsidRDefault="000D6719" w:rsidP="000D6719">
      <w:pPr>
        <w:pStyle w:val="PrformatHTML"/>
        <w:shd w:val="clear" w:color="auto" w:fill="FFFFFF"/>
        <w:ind w:left="-1134"/>
        <w:rPr>
          <w:color w:val="4E5B61"/>
          <w:sz w:val="16"/>
          <w:szCs w:val="16"/>
        </w:rPr>
      </w:pPr>
      <w:r w:rsidRPr="000D6719">
        <w:rPr>
          <w:color w:val="4E5B61"/>
          <w:sz w:val="16"/>
          <w:szCs w:val="16"/>
        </w:rPr>
        <w:t>10:29:53.547 -&gt; temp : 26.27</w:t>
      </w:r>
      <w:r w:rsidRPr="000D6719">
        <w:rPr>
          <w:color w:val="4E5B61"/>
          <w:sz w:val="16"/>
          <w:szCs w:val="16"/>
        </w:rPr>
        <w:tab/>
        <w:t xml:space="preserve">external temp : 24.90 °C </w:t>
      </w:r>
      <w:r w:rsidRPr="000D6719">
        <w:rPr>
          <w:color w:val="4E5B61"/>
          <w:sz w:val="16"/>
          <w:szCs w:val="16"/>
        </w:rPr>
        <w:tab/>
        <w:t xml:space="preserve">Pressure: 86864.00 Pa </w:t>
      </w:r>
      <w:r w:rsidRPr="000D6719">
        <w:rPr>
          <w:color w:val="4E5B61"/>
          <w:sz w:val="16"/>
          <w:szCs w:val="16"/>
        </w:rPr>
        <w:tab/>
        <w:t>cap :43.38</w:t>
      </w:r>
    </w:p>
    <w:p w:rsidR="00295E8C" w:rsidRDefault="00B35A4B" w:rsidP="00A60289">
      <w:pPr>
        <w:rPr>
          <w:rStyle w:val="fontstyle01"/>
          <w:rFonts w:asciiTheme="minorHAnsi" w:hAnsiTheme="minorHAnsi" w:cstheme="minorHAnsi"/>
        </w:rPr>
      </w:pPr>
      <w:r>
        <w:rPr>
          <w:rStyle w:val="fontstyle01"/>
          <w:rFonts w:asciiTheme="minorHAnsi" w:hAnsiTheme="minorHAnsi" w:cstheme="minorHAnsi"/>
        </w:rPr>
        <w:t>Les deux températures données par les deux capteurs (celui de l’</w:t>
      </w:r>
      <w:r w:rsidR="00A24CDC">
        <w:rPr>
          <w:rStyle w:val="fontstyle01"/>
          <w:rFonts w:asciiTheme="minorHAnsi" w:hAnsiTheme="minorHAnsi" w:cstheme="minorHAnsi"/>
        </w:rPr>
        <w:t>accéléromètre</w:t>
      </w:r>
      <w:r>
        <w:rPr>
          <w:rStyle w:val="fontstyle01"/>
          <w:rFonts w:asciiTheme="minorHAnsi" w:hAnsiTheme="minorHAnsi" w:cstheme="minorHAnsi"/>
        </w:rPr>
        <w:t xml:space="preserve"> et du capteur externe), la pression (j’habite à 1370 m d’</w:t>
      </w:r>
      <w:r w:rsidR="00472C67">
        <w:rPr>
          <w:rStyle w:val="fontstyle01"/>
          <w:rFonts w:asciiTheme="minorHAnsi" w:hAnsiTheme="minorHAnsi" w:cstheme="minorHAnsi"/>
        </w:rPr>
        <w:t xml:space="preserve">altitude donc la pression standard est de 86126 Pa. Il semblerait qu’il fasse beau alors qu’il pleut ! </w:t>
      </w:r>
      <w:r w:rsidR="00A24CDC">
        <w:rPr>
          <w:rStyle w:val="fontstyle01"/>
          <w:rFonts w:asciiTheme="minorHAnsi" w:hAnsiTheme="minorHAnsi" w:cstheme="minorHAnsi"/>
        </w:rPr>
        <w:t>Comprenne</w:t>
      </w:r>
      <w:r w:rsidR="00472C67">
        <w:rPr>
          <w:rStyle w:val="fontstyle01"/>
          <w:rFonts w:asciiTheme="minorHAnsi" w:hAnsiTheme="minorHAnsi" w:cstheme="minorHAnsi"/>
        </w:rPr>
        <w:t xml:space="preserve"> qui pourra à la météo !</w:t>
      </w:r>
      <w:r w:rsidR="00295E8C">
        <w:rPr>
          <w:rStyle w:val="fontstyle01"/>
          <w:rFonts w:asciiTheme="minorHAnsi" w:hAnsiTheme="minorHAnsi" w:cstheme="minorHAnsi"/>
        </w:rPr>
        <w:t>).</w:t>
      </w:r>
    </w:p>
    <w:p w:rsidR="00472C67" w:rsidRDefault="00472C67" w:rsidP="00A60289">
      <w:pPr>
        <w:rPr>
          <w:rStyle w:val="fontstyle01"/>
          <w:rFonts w:asciiTheme="minorHAnsi" w:hAnsiTheme="minorHAnsi" w:cstheme="minorHAnsi"/>
        </w:rPr>
      </w:pPr>
      <w:r>
        <w:rPr>
          <w:rStyle w:val="fontstyle01"/>
          <w:rFonts w:asciiTheme="minorHAnsi" w:hAnsiTheme="minorHAnsi" w:cstheme="minorHAnsi"/>
        </w:rPr>
        <w:t>La direction de l’axe x tracé sur le module GY 87 (la boussole en fait).</w:t>
      </w:r>
    </w:p>
    <w:p w:rsidR="00472C67" w:rsidRDefault="00472C67" w:rsidP="00A60289">
      <w:pPr>
        <w:rPr>
          <w:rStyle w:val="fontstyle01"/>
          <w:rFonts w:asciiTheme="minorHAnsi" w:hAnsiTheme="minorHAnsi" w:cstheme="minorHAnsi"/>
        </w:rPr>
      </w:pPr>
      <w:r>
        <w:rPr>
          <w:rStyle w:val="fontstyle01"/>
          <w:rFonts w:asciiTheme="minorHAnsi" w:hAnsiTheme="minorHAnsi" w:cstheme="minorHAnsi"/>
        </w:rPr>
        <w:t>La diode intégré du « nano » s’allume lorsque la condition d’horizontalité est correcte et s’éteint en cas de « tilt ».</w:t>
      </w:r>
    </w:p>
    <w:p w:rsidR="00B35A4B" w:rsidRPr="006A2126" w:rsidRDefault="006A2126" w:rsidP="00A60289">
      <w:pPr>
        <w:rPr>
          <w:rStyle w:val="fontstyle01"/>
          <w:rFonts w:asciiTheme="minorHAnsi" w:hAnsiTheme="minorHAnsi" w:cstheme="minorHAnsi"/>
          <w:b/>
        </w:rPr>
      </w:pPr>
      <w:bookmarkStart w:id="23" w:name="s445"/>
      <w:bookmarkEnd w:id="23"/>
      <w:r w:rsidRPr="006A2126">
        <w:rPr>
          <w:rStyle w:val="fontstyle01"/>
          <w:rFonts w:asciiTheme="minorHAnsi" w:hAnsiTheme="minorHAnsi" w:cstheme="minorHAnsi"/>
          <w:b/>
        </w:rPr>
        <w:t>4.</w:t>
      </w:r>
      <w:r>
        <w:rPr>
          <w:rStyle w:val="fontstyle01"/>
          <w:rFonts w:asciiTheme="minorHAnsi" w:hAnsiTheme="minorHAnsi" w:cstheme="minorHAnsi"/>
          <w:b/>
        </w:rPr>
        <w:t>4</w:t>
      </w:r>
      <w:r w:rsidRPr="006A2126">
        <w:rPr>
          <w:rStyle w:val="fontstyle01"/>
          <w:rFonts w:asciiTheme="minorHAnsi" w:hAnsiTheme="minorHAnsi" w:cstheme="minorHAnsi"/>
          <w:b/>
        </w:rPr>
        <w:t>.</w:t>
      </w:r>
      <w:r w:rsidR="00332B69">
        <w:rPr>
          <w:rStyle w:val="fontstyle01"/>
          <w:rFonts w:asciiTheme="minorHAnsi" w:hAnsiTheme="minorHAnsi" w:cstheme="minorHAnsi"/>
          <w:b/>
        </w:rPr>
        <w:t>5</w:t>
      </w:r>
      <w:r w:rsidR="00B35A4B" w:rsidRPr="006A2126">
        <w:rPr>
          <w:rStyle w:val="fontstyle01"/>
          <w:rFonts w:asciiTheme="minorHAnsi" w:hAnsiTheme="minorHAnsi" w:cstheme="minorHAnsi"/>
          <w:b/>
        </w:rPr>
        <w:t xml:space="preserve"> A vous de continuer !!</w:t>
      </w:r>
    </w:p>
    <w:p w:rsidR="00053DD4" w:rsidRDefault="000D6719" w:rsidP="006A2126">
      <w:pPr>
        <w:rPr>
          <w:rStyle w:val="fontstyle01"/>
          <w:rFonts w:asciiTheme="minorHAnsi" w:hAnsiTheme="minorHAnsi" w:cstheme="minorHAnsi"/>
        </w:rPr>
      </w:pPr>
      <w:r>
        <w:rPr>
          <w:rStyle w:val="fontstyle01"/>
          <w:rFonts w:asciiTheme="minorHAnsi" w:hAnsiTheme="minorHAnsi" w:cstheme="minorHAnsi"/>
        </w:rPr>
        <w:t xml:space="preserve">A vous de customiser ce programme qui au départ ne devait être qu’une simple démo d’utilisation d’un capteur magnétique, mais qui au final se rapproche beaucoup plus d’une station de navigation (eh oui on veut toujours exploiter au maxi les joujoux que l’on découvre). </w:t>
      </w:r>
    </w:p>
    <w:p w:rsidR="00D62C2E" w:rsidRDefault="00D62C2E" w:rsidP="006A2126">
      <w:bookmarkStart w:id="24" w:name="fin"/>
      <w:bookmarkEnd w:id="24"/>
    </w:p>
    <w:sectPr w:rsidR="00D62C2E" w:rsidSect="00A249EF">
      <w:footerReference w:type="default" r:id="rId236"/>
      <w:pgSz w:w="11906" w:h="16838" w:code="9"/>
      <w:pgMar w:top="1417" w:right="1417" w:bottom="1417" w:left="1985"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221C6" w:rsidRDefault="00C221C6" w:rsidP="00ED058B">
      <w:pPr>
        <w:spacing w:before="0" w:after="0"/>
      </w:pPr>
      <w:r>
        <w:separator/>
      </w:r>
    </w:p>
  </w:endnote>
  <w:endnote w:type="continuationSeparator" w:id="1">
    <w:p w:rsidR="00C221C6" w:rsidRDefault="00C221C6" w:rsidP="00ED058B">
      <w:pPr>
        <w:spacing w:before="0" w:after="0"/>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Grilledutableau"/>
      <w:tblW w:w="0" w:type="auto"/>
      <w:tblLook w:val="04A0"/>
    </w:tblPr>
    <w:tblGrid>
      <w:gridCol w:w="5070"/>
      <w:gridCol w:w="2551"/>
      <w:gridCol w:w="1023"/>
    </w:tblGrid>
    <w:tr w:rsidR="00113551" w:rsidTr="00EA238D">
      <w:tc>
        <w:tcPr>
          <w:tcW w:w="5070" w:type="dxa"/>
        </w:tcPr>
        <w:p w:rsidR="00113551" w:rsidRDefault="00113551" w:rsidP="00ED058B">
          <w:pPr>
            <w:pStyle w:val="Pieddepage"/>
            <w:spacing w:beforeAutospacing="0" w:afterAutospacing="0"/>
            <w:jc w:val="center"/>
          </w:pPr>
          <w:r>
            <w:t>Ne perdez plus le nord :</w:t>
          </w:r>
        </w:p>
        <w:p w:rsidR="00113551" w:rsidRDefault="00113551" w:rsidP="00D62C2E">
          <w:pPr>
            <w:pStyle w:val="Pieddepage"/>
            <w:spacing w:beforeAutospacing="0" w:afterAutospacing="0"/>
            <w:jc w:val="center"/>
          </w:pPr>
          <w:r>
            <w:t>Adoptez un capteur magnétique !</w:t>
          </w:r>
        </w:p>
      </w:tc>
      <w:tc>
        <w:tcPr>
          <w:tcW w:w="2551" w:type="dxa"/>
        </w:tcPr>
        <w:p w:rsidR="00113551" w:rsidRDefault="00113551" w:rsidP="00ED058B">
          <w:pPr>
            <w:pStyle w:val="Pieddepage"/>
            <w:spacing w:beforeAutospacing="0" w:afterAutospacing="0"/>
          </w:pPr>
          <w:r>
            <w:t xml:space="preserve">Cordier Yves </w:t>
          </w:r>
        </w:p>
        <w:p w:rsidR="00113551" w:rsidRDefault="00113551" w:rsidP="00ED058B">
          <w:pPr>
            <w:pStyle w:val="Pieddepage"/>
            <w:spacing w:beforeAutospacing="0" w:afterAutospacing="0"/>
          </w:pPr>
          <w:r>
            <w:t>Le 22/06/2024</w:t>
          </w:r>
        </w:p>
      </w:tc>
      <w:tc>
        <w:tcPr>
          <w:tcW w:w="1023" w:type="dxa"/>
        </w:tcPr>
        <w:p w:rsidR="00113551" w:rsidRDefault="00113551">
          <w:pPr>
            <w:pStyle w:val="Pieddepage"/>
          </w:pPr>
          <w:r>
            <w:ptab w:relativeTo="margin" w:alignment="right" w:leader="none"/>
          </w:r>
          <w:r>
            <w:t xml:space="preserve">P </w:t>
          </w:r>
          <w:fldSimple w:instr=" PAGE   \* MERGEFORMAT ">
            <w:r w:rsidR="00640180">
              <w:rPr>
                <w:noProof/>
              </w:rPr>
              <w:t>24</w:t>
            </w:r>
          </w:fldSimple>
          <w:r>
            <w:t>/</w:t>
          </w:r>
          <w:r w:rsidR="00D941A8">
            <w:fldChar w:fldCharType="begin"/>
          </w:r>
          <w:r>
            <w:instrText xml:space="preserve"> PAGEREF fin \h </w:instrText>
          </w:r>
          <w:r w:rsidR="00D941A8">
            <w:fldChar w:fldCharType="separate"/>
          </w:r>
          <w:r w:rsidR="00640180">
            <w:rPr>
              <w:noProof/>
            </w:rPr>
            <w:t>24</w:t>
          </w:r>
          <w:r w:rsidR="00D941A8">
            <w:fldChar w:fldCharType="end"/>
          </w:r>
        </w:p>
      </w:tc>
    </w:tr>
  </w:tbl>
  <w:p w:rsidR="00113551" w:rsidRDefault="00113551" w:rsidP="00ED058B">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221C6" w:rsidRDefault="00C221C6" w:rsidP="00ED058B">
      <w:pPr>
        <w:spacing w:before="0" w:after="0"/>
      </w:pPr>
      <w:r>
        <w:separator/>
      </w:r>
    </w:p>
  </w:footnote>
  <w:footnote w:type="continuationSeparator" w:id="1">
    <w:p w:rsidR="00C221C6" w:rsidRDefault="00C221C6" w:rsidP="00ED058B">
      <w:pPr>
        <w:spacing w:before="0"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0BD2E7F"/>
    <w:multiLevelType w:val="hybridMultilevel"/>
    <w:tmpl w:val="C5501BA4"/>
    <w:lvl w:ilvl="0" w:tplc="B5AAAA88">
      <w:numFmt w:val="bullet"/>
      <w:lvlText w:val="-"/>
      <w:lvlJc w:val="left"/>
      <w:pPr>
        <w:ind w:left="1343" w:hanging="360"/>
      </w:pPr>
      <w:rPr>
        <w:rFonts w:ascii="Calibri" w:eastAsiaTheme="minorHAnsi" w:hAnsi="Calibri" w:cs="Calibri" w:hint="default"/>
        <w:b/>
        <w:i/>
      </w:rPr>
    </w:lvl>
    <w:lvl w:ilvl="1" w:tplc="040C0003" w:tentative="1">
      <w:start w:val="1"/>
      <w:numFmt w:val="bullet"/>
      <w:lvlText w:val="o"/>
      <w:lvlJc w:val="left"/>
      <w:pPr>
        <w:ind w:left="2063" w:hanging="360"/>
      </w:pPr>
      <w:rPr>
        <w:rFonts w:ascii="Courier New" w:hAnsi="Courier New" w:cs="Courier New" w:hint="default"/>
      </w:rPr>
    </w:lvl>
    <w:lvl w:ilvl="2" w:tplc="040C0005" w:tentative="1">
      <w:start w:val="1"/>
      <w:numFmt w:val="bullet"/>
      <w:lvlText w:val=""/>
      <w:lvlJc w:val="left"/>
      <w:pPr>
        <w:ind w:left="2783" w:hanging="360"/>
      </w:pPr>
      <w:rPr>
        <w:rFonts w:ascii="Wingdings" w:hAnsi="Wingdings" w:hint="default"/>
      </w:rPr>
    </w:lvl>
    <w:lvl w:ilvl="3" w:tplc="040C0001" w:tentative="1">
      <w:start w:val="1"/>
      <w:numFmt w:val="bullet"/>
      <w:lvlText w:val=""/>
      <w:lvlJc w:val="left"/>
      <w:pPr>
        <w:ind w:left="3503" w:hanging="360"/>
      </w:pPr>
      <w:rPr>
        <w:rFonts w:ascii="Symbol" w:hAnsi="Symbol" w:hint="default"/>
      </w:rPr>
    </w:lvl>
    <w:lvl w:ilvl="4" w:tplc="040C0003" w:tentative="1">
      <w:start w:val="1"/>
      <w:numFmt w:val="bullet"/>
      <w:lvlText w:val="o"/>
      <w:lvlJc w:val="left"/>
      <w:pPr>
        <w:ind w:left="4223" w:hanging="360"/>
      </w:pPr>
      <w:rPr>
        <w:rFonts w:ascii="Courier New" w:hAnsi="Courier New" w:cs="Courier New" w:hint="default"/>
      </w:rPr>
    </w:lvl>
    <w:lvl w:ilvl="5" w:tplc="040C0005" w:tentative="1">
      <w:start w:val="1"/>
      <w:numFmt w:val="bullet"/>
      <w:lvlText w:val=""/>
      <w:lvlJc w:val="left"/>
      <w:pPr>
        <w:ind w:left="4943" w:hanging="360"/>
      </w:pPr>
      <w:rPr>
        <w:rFonts w:ascii="Wingdings" w:hAnsi="Wingdings" w:hint="default"/>
      </w:rPr>
    </w:lvl>
    <w:lvl w:ilvl="6" w:tplc="040C0001" w:tentative="1">
      <w:start w:val="1"/>
      <w:numFmt w:val="bullet"/>
      <w:lvlText w:val=""/>
      <w:lvlJc w:val="left"/>
      <w:pPr>
        <w:ind w:left="5663" w:hanging="360"/>
      </w:pPr>
      <w:rPr>
        <w:rFonts w:ascii="Symbol" w:hAnsi="Symbol" w:hint="default"/>
      </w:rPr>
    </w:lvl>
    <w:lvl w:ilvl="7" w:tplc="040C0003" w:tentative="1">
      <w:start w:val="1"/>
      <w:numFmt w:val="bullet"/>
      <w:lvlText w:val="o"/>
      <w:lvlJc w:val="left"/>
      <w:pPr>
        <w:ind w:left="6383" w:hanging="360"/>
      </w:pPr>
      <w:rPr>
        <w:rFonts w:ascii="Courier New" w:hAnsi="Courier New" w:cs="Courier New" w:hint="default"/>
      </w:rPr>
    </w:lvl>
    <w:lvl w:ilvl="8" w:tplc="040C0005" w:tentative="1">
      <w:start w:val="1"/>
      <w:numFmt w:val="bullet"/>
      <w:lvlText w:val=""/>
      <w:lvlJc w:val="left"/>
      <w:pPr>
        <w:ind w:left="7103" w:hanging="360"/>
      </w:pPr>
      <w:rPr>
        <w:rFonts w:ascii="Wingdings" w:hAnsi="Wingdings" w:hint="default"/>
      </w:rPr>
    </w:lvl>
  </w:abstractNum>
  <w:abstractNum w:abstractNumId="1">
    <w:nsid w:val="22C345B1"/>
    <w:multiLevelType w:val="hybridMultilevel"/>
    <w:tmpl w:val="EDF08D9E"/>
    <w:lvl w:ilvl="0" w:tplc="3B3618D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3EE2325A"/>
    <w:multiLevelType w:val="multilevel"/>
    <w:tmpl w:val="51B4D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3C26389"/>
    <w:multiLevelType w:val="hybridMultilevel"/>
    <w:tmpl w:val="AF9ED7E2"/>
    <w:lvl w:ilvl="0" w:tplc="040C000F">
      <w:start w:val="1"/>
      <w:numFmt w:val="decimal"/>
      <w:lvlText w:val="%1."/>
      <w:lvlJc w:val="left"/>
      <w:pPr>
        <w:ind w:left="578" w:hanging="360"/>
      </w:pPr>
      <w:rPr>
        <w:rFonts w:hint="default"/>
      </w:rPr>
    </w:lvl>
    <w:lvl w:ilvl="1" w:tplc="040C0003" w:tentative="1">
      <w:start w:val="1"/>
      <w:numFmt w:val="bullet"/>
      <w:lvlText w:val="o"/>
      <w:lvlJc w:val="left"/>
      <w:pPr>
        <w:ind w:left="1298" w:hanging="360"/>
      </w:pPr>
      <w:rPr>
        <w:rFonts w:ascii="Courier New" w:hAnsi="Courier New" w:cs="Courier New" w:hint="default"/>
      </w:rPr>
    </w:lvl>
    <w:lvl w:ilvl="2" w:tplc="040C0005" w:tentative="1">
      <w:start w:val="1"/>
      <w:numFmt w:val="bullet"/>
      <w:lvlText w:val=""/>
      <w:lvlJc w:val="left"/>
      <w:pPr>
        <w:ind w:left="2018" w:hanging="360"/>
      </w:pPr>
      <w:rPr>
        <w:rFonts w:ascii="Wingdings" w:hAnsi="Wingdings" w:hint="default"/>
      </w:rPr>
    </w:lvl>
    <w:lvl w:ilvl="3" w:tplc="040C0001" w:tentative="1">
      <w:start w:val="1"/>
      <w:numFmt w:val="bullet"/>
      <w:lvlText w:val=""/>
      <w:lvlJc w:val="left"/>
      <w:pPr>
        <w:ind w:left="2738" w:hanging="360"/>
      </w:pPr>
      <w:rPr>
        <w:rFonts w:ascii="Symbol" w:hAnsi="Symbol" w:hint="default"/>
      </w:rPr>
    </w:lvl>
    <w:lvl w:ilvl="4" w:tplc="040C0003" w:tentative="1">
      <w:start w:val="1"/>
      <w:numFmt w:val="bullet"/>
      <w:lvlText w:val="o"/>
      <w:lvlJc w:val="left"/>
      <w:pPr>
        <w:ind w:left="3458" w:hanging="360"/>
      </w:pPr>
      <w:rPr>
        <w:rFonts w:ascii="Courier New" w:hAnsi="Courier New" w:cs="Courier New" w:hint="default"/>
      </w:rPr>
    </w:lvl>
    <w:lvl w:ilvl="5" w:tplc="040C0005" w:tentative="1">
      <w:start w:val="1"/>
      <w:numFmt w:val="bullet"/>
      <w:lvlText w:val=""/>
      <w:lvlJc w:val="left"/>
      <w:pPr>
        <w:ind w:left="4178" w:hanging="360"/>
      </w:pPr>
      <w:rPr>
        <w:rFonts w:ascii="Wingdings" w:hAnsi="Wingdings" w:hint="default"/>
      </w:rPr>
    </w:lvl>
    <w:lvl w:ilvl="6" w:tplc="040C0001" w:tentative="1">
      <w:start w:val="1"/>
      <w:numFmt w:val="bullet"/>
      <w:lvlText w:val=""/>
      <w:lvlJc w:val="left"/>
      <w:pPr>
        <w:ind w:left="4898" w:hanging="360"/>
      </w:pPr>
      <w:rPr>
        <w:rFonts w:ascii="Symbol" w:hAnsi="Symbol" w:hint="default"/>
      </w:rPr>
    </w:lvl>
    <w:lvl w:ilvl="7" w:tplc="040C0003" w:tentative="1">
      <w:start w:val="1"/>
      <w:numFmt w:val="bullet"/>
      <w:lvlText w:val="o"/>
      <w:lvlJc w:val="left"/>
      <w:pPr>
        <w:ind w:left="5618" w:hanging="360"/>
      </w:pPr>
      <w:rPr>
        <w:rFonts w:ascii="Courier New" w:hAnsi="Courier New" w:cs="Courier New" w:hint="default"/>
      </w:rPr>
    </w:lvl>
    <w:lvl w:ilvl="8" w:tplc="040C0005" w:tentative="1">
      <w:start w:val="1"/>
      <w:numFmt w:val="bullet"/>
      <w:lvlText w:val=""/>
      <w:lvlJc w:val="left"/>
      <w:pPr>
        <w:ind w:left="6338" w:hanging="360"/>
      </w:pPr>
      <w:rPr>
        <w:rFonts w:ascii="Wingdings" w:hAnsi="Wingdings" w:hint="default"/>
      </w:rPr>
    </w:lvl>
  </w:abstractNum>
  <w:abstractNum w:abstractNumId="4">
    <w:nsid w:val="76FB4026"/>
    <w:multiLevelType w:val="hybridMultilevel"/>
    <w:tmpl w:val="7FF20728"/>
    <w:lvl w:ilvl="0" w:tplc="040C0001">
      <w:start w:val="1"/>
      <w:numFmt w:val="bullet"/>
      <w:lvlText w:val=""/>
      <w:lvlJc w:val="left"/>
      <w:pPr>
        <w:ind w:left="578" w:hanging="360"/>
      </w:pPr>
      <w:rPr>
        <w:rFonts w:ascii="Symbol" w:hAnsi="Symbol" w:hint="default"/>
      </w:rPr>
    </w:lvl>
    <w:lvl w:ilvl="1" w:tplc="040C0003" w:tentative="1">
      <w:start w:val="1"/>
      <w:numFmt w:val="bullet"/>
      <w:lvlText w:val="o"/>
      <w:lvlJc w:val="left"/>
      <w:pPr>
        <w:ind w:left="1298" w:hanging="360"/>
      </w:pPr>
      <w:rPr>
        <w:rFonts w:ascii="Courier New" w:hAnsi="Courier New" w:cs="Courier New" w:hint="default"/>
      </w:rPr>
    </w:lvl>
    <w:lvl w:ilvl="2" w:tplc="040C0005" w:tentative="1">
      <w:start w:val="1"/>
      <w:numFmt w:val="bullet"/>
      <w:lvlText w:val=""/>
      <w:lvlJc w:val="left"/>
      <w:pPr>
        <w:ind w:left="2018" w:hanging="360"/>
      </w:pPr>
      <w:rPr>
        <w:rFonts w:ascii="Wingdings" w:hAnsi="Wingdings" w:hint="default"/>
      </w:rPr>
    </w:lvl>
    <w:lvl w:ilvl="3" w:tplc="040C0001" w:tentative="1">
      <w:start w:val="1"/>
      <w:numFmt w:val="bullet"/>
      <w:lvlText w:val=""/>
      <w:lvlJc w:val="left"/>
      <w:pPr>
        <w:ind w:left="2738" w:hanging="360"/>
      </w:pPr>
      <w:rPr>
        <w:rFonts w:ascii="Symbol" w:hAnsi="Symbol" w:hint="default"/>
      </w:rPr>
    </w:lvl>
    <w:lvl w:ilvl="4" w:tplc="040C0003" w:tentative="1">
      <w:start w:val="1"/>
      <w:numFmt w:val="bullet"/>
      <w:lvlText w:val="o"/>
      <w:lvlJc w:val="left"/>
      <w:pPr>
        <w:ind w:left="3458" w:hanging="360"/>
      </w:pPr>
      <w:rPr>
        <w:rFonts w:ascii="Courier New" w:hAnsi="Courier New" w:cs="Courier New" w:hint="default"/>
      </w:rPr>
    </w:lvl>
    <w:lvl w:ilvl="5" w:tplc="040C0005" w:tentative="1">
      <w:start w:val="1"/>
      <w:numFmt w:val="bullet"/>
      <w:lvlText w:val=""/>
      <w:lvlJc w:val="left"/>
      <w:pPr>
        <w:ind w:left="4178" w:hanging="360"/>
      </w:pPr>
      <w:rPr>
        <w:rFonts w:ascii="Wingdings" w:hAnsi="Wingdings" w:hint="default"/>
      </w:rPr>
    </w:lvl>
    <w:lvl w:ilvl="6" w:tplc="040C0001" w:tentative="1">
      <w:start w:val="1"/>
      <w:numFmt w:val="bullet"/>
      <w:lvlText w:val=""/>
      <w:lvlJc w:val="left"/>
      <w:pPr>
        <w:ind w:left="4898" w:hanging="360"/>
      </w:pPr>
      <w:rPr>
        <w:rFonts w:ascii="Symbol" w:hAnsi="Symbol" w:hint="default"/>
      </w:rPr>
    </w:lvl>
    <w:lvl w:ilvl="7" w:tplc="040C0003" w:tentative="1">
      <w:start w:val="1"/>
      <w:numFmt w:val="bullet"/>
      <w:lvlText w:val="o"/>
      <w:lvlJc w:val="left"/>
      <w:pPr>
        <w:ind w:left="5618" w:hanging="360"/>
      </w:pPr>
      <w:rPr>
        <w:rFonts w:ascii="Courier New" w:hAnsi="Courier New" w:cs="Courier New" w:hint="default"/>
      </w:rPr>
    </w:lvl>
    <w:lvl w:ilvl="8" w:tplc="040C0005" w:tentative="1">
      <w:start w:val="1"/>
      <w:numFmt w:val="bullet"/>
      <w:lvlText w:val=""/>
      <w:lvlJc w:val="left"/>
      <w:pPr>
        <w:ind w:left="6338" w:hanging="360"/>
      </w:pPr>
      <w:rPr>
        <w:rFonts w:ascii="Wingdings" w:hAnsi="Wingdings" w:hint="default"/>
      </w:rPr>
    </w:lvl>
  </w:abstractNum>
  <w:num w:numId="1">
    <w:abstractNumId w:val="2"/>
  </w:num>
  <w:num w:numId="2">
    <w:abstractNumId w:val="0"/>
  </w:num>
  <w:num w:numId="3">
    <w:abstractNumId w:val="1"/>
  </w:num>
  <w:num w:numId="4">
    <w:abstractNumId w:val="4"/>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01"/>
  <w:defaultTabStop w:val="708"/>
  <w:hyphenationZone w:val="425"/>
  <w:drawingGridHorizontalSpacing w:val="110"/>
  <w:displayHorizontalDrawingGridEvery w:val="2"/>
  <w:displayVerticalDrawingGridEvery w:val="2"/>
  <w:characterSpacingControl w:val="doNotCompress"/>
  <w:hdrShapeDefaults>
    <o:shapedefaults v:ext="edit" spidmax="51202"/>
  </w:hdrShapeDefaults>
  <w:footnotePr>
    <w:footnote w:id="0"/>
    <w:footnote w:id="1"/>
  </w:footnotePr>
  <w:endnotePr>
    <w:endnote w:id="0"/>
    <w:endnote w:id="1"/>
  </w:endnotePr>
  <w:compat/>
  <w:rsids>
    <w:rsidRoot w:val="003752D1"/>
    <w:rsid w:val="0000035A"/>
    <w:rsid w:val="000143C3"/>
    <w:rsid w:val="00016116"/>
    <w:rsid w:val="0002010B"/>
    <w:rsid w:val="00027975"/>
    <w:rsid w:val="00053DA1"/>
    <w:rsid w:val="00053DD4"/>
    <w:rsid w:val="0005485C"/>
    <w:rsid w:val="00057C71"/>
    <w:rsid w:val="00071294"/>
    <w:rsid w:val="000720E3"/>
    <w:rsid w:val="0008128B"/>
    <w:rsid w:val="00095147"/>
    <w:rsid w:val="000A00A8"/>
    <w:rsid w:val="000B3208"/>
    <w:rsid w:val="000B78DA"/>
    <w:rsid w:val="000C6B88"/>
    <w:rsid w:val="000D2521"/>
    <w:rsid w:val="000D3278"/>
    <w:rsid w:val="000D6719"/>
    <w:rsid w:val="000D7FCE"/>
    <w:rsid w:val="000F2804"/>
    <w:rsid w:val="00107561"/>
    <w:rsid w:val="00113551"/>
    <w:rsid w:val="001179DB"/>
    <w:rsid w:val="001238F7"/>
    <w:rsid w:val="00125799"/>
    <w:rsid w:val="00130D4C"/>
    <w:rsid w:val="00137547"/>
    <w:rsid w:val="00160F3D"/>
    <w:rsid w:val="00164C5E"/>
    <w:rsid w:val="00172E9F"/>
    <w:rsid w:val="0017364B"/>
    <w:rsid w:val="001745CC"/>
    <w:rsid w:val="00182A9B"/>
    <w:rsid w:val="001A0483"/>
    <w:rsid w:val="001A796D"/>
    <w:rsid w:val="001B4E6A"/>
    <w:rsid w:val="001E1DDB"/>
    <w:rsid w:val="00210729"/>
    <w:rsid w:val="00227F5D"/>
    <w:rsid w:val="00261D72"/>
    <w:rsid w:val="002725F0"/>
    <w:rsid w:val="00295E8C"/>
    <w:rsid w:val="002E2BB2"/>
    <w:rsid w:val="002E7291"/>
    <w:rsid w:val="002E74B4"/>
    <w:rsid w:val="002F18AC"/>
    <w:rsid w:val="002F40A9"/>
    <w:rsid w:val="00300CB5"/>
    <w:rsid w:val="00311498"/>
    <w:rsid w:val="00332B69"/>
    <w:rsid w:val="00341D46"/>
    <w:rsid w:val="00345DD4"/>
    <w:rsid w:val="003524D1"/>
    <w:rsid w:val="00354D74"/>
    <w:rsid w:val="00356910"/>
    <w:rsid w:val="003752D1"/>
    <w:rsid w:val="00383838"/>
    <w:rsid w:val="003969E9"/>
    <w:rsid w:val="003A5F38"/>
    <w:rsid w:val="003B08F4"/>
    <w:rsid w:val="003E224E"/>
    <w:rsid w:val="003F7953"/>
    <w:rsid w:val="00404208"/>
    <w:rsid w:val="00404986"/>
    <w:rsid w:val="00405781"/>
    <w:rsid w:val="0041205E"/>
    <w:rsid w:val="004375FA"/>
    <w:rsid w:val="004403D8"/>
    <w:rsid w:val="00442E0B"/>
    <w:rsid w:val="00451D78"/>
    <w:rsid w:val="00457CA5"/>
    <w:rsid w:val="00460A97"/>
    <w:rsid w:val="00465066"/>
    <w:rsid w:val="00472C67"/>
    <w:rsid w:val="004927B2"/>
    <w:rsid w:val="004A49B4"/>
    <w:rsid w:val="004B4474"/>
    <w:rsid w:val="004C36EB"/>
    <w:rsid w:val="004C6762"/>
    <w:rsid w:val="004E31AE"/>
    <w:rsid w:val="004E4E3F"/>
    <w:rsid w:val="004F4ADC"/>
    <w:rsid w:val="0050279D"/>
    <w:rsid w:val="005068C2"/>
    <w:rsid w:val="005139CF"/>
    <w:rsid w:val="00516112"/>
    <w:rsid w:val="00525F99"/>
    <w:rsid w:val="0053790A"/>
    <w:rsid w:val="0054081F"/>
    <w:rsid w:val="00541399"/>
    <w:rsid w:val="00555A68"/>
    <w:rsid w:val="0056030C"/>
    <w:rsid w:val="005605B7"/>
    <w:rsid w:val="00577017"/>
    <w:rsid w:val="005A47AC"/>
    <w:rsid w:val="005A5465"/>
    <w:rsid w:val="005C535E"/>
    <w:rsid w:val="00605081"/>
    <w:rsid w:val="0060741D"/>
    <w:rsid w:val="0061718B"/>
    <w:rsid w:val="00640180"/>
    <w:rsid w:val="00640CE5"/>
    <w:rsid w:val="0064232C"/>
    <w:rsid w:val="006451DC"/>
    <w:rsid w:val="00651762"/>
    <w:rsid w:val="0065789C"/>
    <w:rsid w:val="00692F96"/>
    <w:rsid w:val="00697A03"/>
    <w:rsid w:val="006A2126"/>
    <w:rsid w:val="006A2313"/>
    <w:rsid w:val="006B70CD"/>
    <w:rsid w:val="006C0505"/>
    <w:rsid w:val="006C3F54"/>
    <w:rsid w:val="006D50FF"/>
    <w:rsid w:val="006E52EB"/>
    <w:rsid w:val="006F05C2"/>
    <w:rsid w:val="00703AA3"/>
    <w:rsid w:val="007117A0"/>
    <w:rsid w:val="00712AF7"/>
    <w:rsid w:val="00717035"/>
    <w:rsid w:val="00720DC5"/>
    <w:rsid w:val="0073002F"/>
    <w:rsid w:val="00745172"/>
    <w:rsid w:val="0074600C"/>
    <w:rsid w:val="00750D29"/>
    <w:rsid w:val="00753B8A"/>
    <w:rsid w:val="00753CB3"/>
    <w:rsid w:val="00760C93"/>
    <w:rsid w:val="007755D1"/>
    <w:rsid w:val="00777ABE"/>
    <w:rsid w:val="007867EE"/>
    <w:rsid w:val="007949F8"/>
    <w:rsid w:val="007A36C3"/>
    <w:rsid w:val="007C2A21"/>
    <w:rsid w:val="007C4163"/>
    <w:rsid w:val="007D58DE"/>
    <w:rsid w:val="007D7098"/>
    <w:rsid w:val="007E0749"/>
    <w:rsid w:val="00806BE7"/>
    <w:rsid w:val="0081432A"/>
    <w:rsid w:val="00815800"/>
    <w:rsid w:val="00846DE8"/>
    <w:rsid w:val="00854E15"/>
    <w:rsid w:val="0087383B"/>
    <w:rsid w:val="0087671D"/>
    <w:rsid w:val="00876CBF"/>
    <w:rsid w:val="00887FA4"/>
    <w:rsid w:val="00892FB7"/>
    <w:rsid w:val="008A4761"/>
    <w:rsid w:val="008A7D57"/>
    <w:rsid w:val="008B49F2"/>
    <w:rsid w:val="008D2706"/>
    <w:rsid w:val="008E487C"/>
    <w:rsid w:val="008F0BA4"/>
    <w:rsid w:val="00916C87"/>
    <w:rsid w:val="00921C8F"/>
    <w:rsid w:val="009272C0"/>
    <w:rsid w:val="009749FE"/>
    <w:rsid w:val="00990583"/>
    <w:rsid w:val="009A01C1"/>
    <w:rsid w:val="009A297C"/>
    <w:rsid w:val="009A5E27"/>
    <w:rsid w:val="009B66AB"/>
    <w:rsid w:val="009C6037"/>
    <w:rsid w:val="009F5336"/>
    <w:rsid w:val="00A17E6B"/>
    <w:rsid w:val="00A249EF"/>
    <w:rsid w:val="00A24CDC"/>
    <w:rsid w:val="00A34BDE"/>
    <w:rsid w:val="00A41F5E"/>
    <w:rsid w:val="00A440D4"/>
    <w:rsid w:val="00A5235A"/>
    <w:rsid w:val="00A60289"/>
    <w:rsid w:val="00A87EE0"/>
    <w:rsid w:val="00A9296E"/>
    <w:rsid w:val="00A97995"/>
    <w:rsid w:val="00AA6C2C"/>
    <w:rsid w:val="00AB1C82"/>
    <w:rsid w:val="00AC0F09"/>
    <w:rsid w:val="00AC2071"/>
    <w:rsid w:val="00AC59AC"/>
    <w:rsid w:val="00B1326E"/>
    <w:rsid w:val="00B1436A"/>
    <w:rsid w:val="00B259CA"/>
    <w:rsid w:val="00B2693A"/>
    <w:rsid w:val="00B34A8F"/>
    <w:rsid w:val="00B34C50"/>
    <w:rsid w:val="00B35A4B"/>
    <w:rsid w:val="00B3798C"/>
    <w:rsid w:val="00B41ECA"/>
    <w:rsid w:val="00B42F07"/>
    <w:rsid w:val="00B469BE"/>
    <w:rsid w:val="00B513F7"/>
    <w:rsid w:val="00B704BC"/>
    <w:rsid w:val="00B74943"/>
    <w:rsid w:val="00B85100"/>
    <w:rsid w:val="00B9279E"/>
    <w:rsid w:val="00BA0E44"/>
    <w:rsid w:val="00BA7B2D"/>
    <w:rsid w:val="00BB1F1A"/>
    <w:rsid w:val="00BB4E6F"/>
    <w:rsid w:val="00BB53B1"/>
    <w:rsid w:val="00BB58AE"/>
    <w:rsid w:val="00BB6863"/>
    <w:rsid w:val="00BD3C4C"/>
    <w:rsid w:val="00BD5B0B"/>
    <w:rsid w:val="00C070AB"/>
    <w:rsid w:val="00C107B2"/>
    <w:rsid w:val="00C133CD"/>
    <w:rsid w:val="00C21F56"/>
    <w:rsid w:val="00C221C6"/>
    <w:rsid w:val="00C23016"/>
    <w:rsid w:val="00C51C80"/>
    <w:rsid w:val="00C52236"/>
    <w:rsid w:val="00C528C5"/>
    <w:rsid w:val="00C53418"/>
    <w:rsid w:val="00C56FE3"/>
    <w:rsid w:val="00C62EE6"/>
    <w:rsid w:val="00C72600"/>
    <w:rsid w:val="00C83D82"/>
    <w:rsid w:val="00C94653"/>
    <w:rsid w:val="00C956AB"/>
    <w:rsid w:val="00C95D98"/>
    <w:rsid w:val="00CA48BA"/>
    <w:rsid w:val="00CA6951"/>
    <w:rsid w:val="00CA6B4A"/>
    <w:rsid w:val="00CB6E2F"/>
    <w:rsid w:val="00CC4E9F"/>
    <w:rsid w:val="00CC575E"/>
    <w:rsid w:val="00CD4773"/>
    <w:rsid w:val="00CE01F4"/>
    <w:rsid w:val="00CE6FB9"/>
    <w:rsid w:val="00CF73D2"/>
    <w:rsid w:val="00D0764B"/>
    <w:rsid w:val="00D20441"/>
    <w:rsid w:val="00D61712"/>
    <w:rsid w:val="00D62C2E"/>
    <w:rsid w:val="00D941A8"/>
    <w:rsid w:val="00D97D47"/>
    <w:rsid w:val="00DA22CA"/>
    <w:rsid w:val="00DD45A6"/>
    <w:rsid w:val="00DE08D1"/>
    <w:rsid w:val="00DE60F5"/>
    <w:rsid w:val="00DF344F"/>
    <w:rsid w:val="00DF43DD"/>
    <w:rsid w:val="00E056A9"/>
    <w:rsid w:val="00E109E8"/>
    <w:rsid w:val="00E22A83"/>
    <w:rsid w:val="00E37B33"/>
    <w:rsid w:val="00E42B55"/>
    <w:rsid w:val="00E5340A"/>
    <w:rsid w:val="00E549D9"/>
    <w:rsid w:val="00E76139"/>
    <w:rsid w:val="00E845C7"/>
    <w:rsid w:val="00E85569"/>
    <w:rsid w:val="00E86788"/>
    <w:rsid w:val="00E8764C"/>
    <w:rsid w:val="00E90D44"/>
    <w:rsid w:val="00EA238D"/>
    <w:rsid w:val="00EB4143"/>
    <w:rsid w:val="00ED058B"/>
    <w:rsid w:val="00ED13EF"/>
    <w:rsid w:val="00EF07B0"/>
    <w:rsid w:val="00F12884"/>
    <w:rsid w:val="00F13189"/>
    <w:rsid w:val="00F40FDF"/>
    <w:rsid w:val="00F45645"/>
    <w:rsid w:val="00F618CB"/>
    <w:rsid w:val="00F70D77"/>
    <w:rsid w:val="00F7727B"/>
    <w:rsid w:val="00FA153A"/>
    <w:rsid w:val="00FA5651"/>
    <w:rsid w:val="00FC032E"/>
    <w:rsid w:val="00FC6B63"/>
    <w:rsid w:val="00FC73C9"/>
    <w:rsid w:val="00FC780D"/>
    <w:rsid w:val="00FD7FE9"/>
    <w:rsid w:val="00FE11AD"/>
    <w:rsid w:val="00FE7E96"/>
    <w:rsid w:val="00FF3835"/>
    <w:rsid w:val="00FF4F74"/>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512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heme="minorHAnsi" w:hAnsi="Calibri" w:cstheme="minorHAnsi"/>
        <w:position w:val="-6"/>
        <w:sz w:val="22"/>
        <w:szCs w:val="22"/>
        <w:lang w:val="fr-FR" w:eastAsia="en-US" w:bidi="ar-SA"/>
      </w:rPr>
    </w:rPrDefault>
    <w:pPrDefault>
      <w:pPr>
        <w:spacing w:before="100" w:beforeAutospacing="1"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6951"/>
  </w:style>
  <w:style w:type="paragraph" w:styleId="Titre1">
    <w:name w:val="heading 1"/>
    <w:basedOn w:val="Normal"/>
    <w:link w:val="Titre1Car"/>
    <w:uiPriority w:val="9"/>
    <w:qFormat/>
    <w:rsid w:val="00FE11AD"/>
    <w:pPr>
      <w:outlineLvl w:val="0"/>
    </w:pPr>
    <w:rPr>
      <w:rFonts w:ascii="Times New Roman" w:eastAsia="Times New Roman" w:hAnsi="Times New Roman" w:cs="Times New Roman"/>
      <w:b/>
      <w:bCs/>
      <w:kern w:val="36"/>
      <w:position w:val="0"/>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4927B2"/>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4927B2"/>
    <w:rPr>
      <w:rFonts w:ascii="Tahoma" w:hAnsi="Tahoma" w:cs="Tahoma"/>
      <w:sz w:val="16"/>
      <w:szCs w:val="16"/>
    </w:rPr>
  </w:style>
  <w:style w:type="table" w:styleId="Grilledutableau">
    <w:name w:val="Table Grid"/>
    <w:basedOn w:val="TableauNormal"/>
    <w:uiPriority w:val="59"/>
    <w:rsid w:val="004927B2"/>
    <w:pPr>
      <w:spacing w:before="0" w:after="0"/>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Lienhypertexte">
    <w:name w:val="Hyperlink"/>
    <w:basedOn w:val="Policepardfaut"/>
    <w:uiPriority w:val="99"/>
    <w:unhideWhenUsed/>
    <w:rsid w:val="008B49F2"/>
    <w:rPr>
      <w:color w:val="0000FF"/>
      <w:u w:val="single"/>
    </w:rPr>
  </w:style>
  <w:style w:type="character" w:customStyle="1" w:styleId="Titre1Car">
    <w:name w:val="Titre 1 Car"/>
    <w:basedOn w:val="Policepardfaut"/>
    <w:link w:val="Titre1"/>
    <w:uiPriority w:val="9"/>
    <w:rsid w:val="00FE11AD"/>
    <w:rPr>
      <w:rFonts w:ascii="Times New Roman" w:eastAsia="Times New Roman" w:hAnsi="Times New Roman" w:cs="Times New Roman"/>
      <w:b/>
      <w:bCs/>
      <w:kern w:val="36"/>
      <w:position w:val="0"/>
      <w:sz w:val="48"/>
      <w:szCs w:val="48"/>
      <w:lang w:eastAsia="fr-FR"/>
    </w:rPr>
  </w:style>
  <w:style w:type="character" w:customStyle="1" w:styleId="mw-page-title-main">
    <w:name w:val="mw-page-title-main"/>
    <w:basedOn w:val="Policepardfaut"/>
    <w:rsid w:val="00FE11AD"/>
  </w:style>
  <w:style w:type="character" w:customStyle="1" w:styleId="fontstyle01">
    <w:name w:val="fontstyle01"/>
    <w:basedOn w:val="Policepardfaut"/>
    <w:rsid w:val="00A440D4"/>
    <w:rPr>
      <w:rFonts w:ascii="Arial" w:hAnsi="Arial" w:cs="Arial" w:hint="default"/>
      <w:b w:val="0"/>
      <w:bCs w:val="0"/>
      <w:i w:val="0"/>
      <w:iCs w:val="0"/>
      <w:color w:val="000000"/>
      <w:sz w:val="20"/>
      <w:szCs w:val="20"/>
    </w:rPr>
  </w:style>
  <w:style w:type="paragraph" w:styleId="NormalWeb">
    <w:name w:val="Normal (Web)"/>
    <w:basedOn w:val="Normal"/>
    <w:uiPriority w:val="99"/>
    <w:unhideWhenUsed/>
    <w:rsid w:val="00137547"/>
    <w:rPr>
      <w:rFonts w:ascii="Times New Roman" w:eastAsia="Times New Roman" w:hAnsi="Times New Roman" w:cs="Times New Roman"/>
      <w:position w:val="0"/>
      <w:sz w:val="24"/>
      <w:szCs w:val="24"/>
      <w:lang w:eastAsia="fr-FR"/>
    </w:rPr>
  </w:style>
  <w:style w:type="paragraph" w:styleId="Paragraphedeliste">
    <w:name w:val="List Paragraph"/>
    <w:basedOn w:val="Normal"/>
    <w:uiPriority w:val="34"/>
    <w:qFormat/>
    <w:rsid w:val="00C51C80"/>
    <w:pPr>
      <w:ind w:left="720"/>
      <w:contextualSpacing/>
    </w:pPr>
  </w:style>
  <w:style w:type="paragraph" w:styleId="PrformatHTML">
    <w:name w:val="HTML Preformatted"/>
    <w:basedOn w:val="Normal"/>
    <w:link w:val="PrformatHTMLCar"/>
    <w:uiPriority w:val="99"/>
    <w:semiHidden/>
    <w:unhideWhenUsed/>
    <w:rsid w:val="000D67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pPr>
    <w:rPr>
      <w:rFonts w:ascii="Courier New" w:eastAsia="Times New Roman" w:hAnsi="Courier New" w:cs="Courier New"/>
      <w:position w:val="0"/>
      <w:sz w:val="20"/>
      <w:szCs w:val="20"/>
      <w:lang w:eastAsia="fr-FR"/>
    </w:rPr>
  </w:style>
  <w:style w:type="character" w:customStyle="1" w:styleId="PrformatHTMLCar">
    <w:name w:val="Préformaté HTML Car"/>
    <w:basedOn w:val="Policepardfaut"/>
    <w:link w:val="PrformatHTML"/>
    <w:uiPriority w:val="99"/>
    <w:semiHidden/>
    <w:rsid w:val="000D6719"/>
    <w:rPr>
      <w:rFonts w:ascii="Courier New" w:eastAsia="Times New Roman" w:hAnsi="Courier New" w:cs="Courier New"/>
      <w:position w:val="0"/>
      <w:sz w:val="20"/>
      <w:szCs w:val="20"/>
      <w:lang w:eastAsia="fr-FR"/>
    </w:rPr>
  </w:style>
  <w:style w:type="paragraph" w:styleId="En-tte">
    <w:name w:val="header"/>
    <w:basedOn w:val="Normal"/>
    <w:link w:val="En-tteCar"/>
    <w:uiPriority w:val="99"/>
    <w:semiHidden/>
    <w:unhideWhenUsed/>
    <w:rsid w:val="00ED058B"/>
    <w:pPr>
      <w:tabs>
        <w:tab w:val="center" w:pos="4536"/>
        <w:tab w:val="right" w:pos="9072"/>
      </w:tabs>
      <w:spacing w:before="0" w:after="0"/>
    </w:pPr>
  </w:style>
  <w:style w:type="character" w:customStyle="1" w:styleId="En-tteCar">
    <w:name w:val="En-tête Car"/>
    <w:basedOn w:val="Policepardfaut"/>
    <w:link w:val="En-tte"/>
    <w:uiPriority w:val="99"/>
    <w:semiHidden/>
    <w:rsid w:val="00ED058B"/>
  </w:style>
  <w:style w:type="paragraph" w:styleId="Pieddepage">
    <w:name w:val="footer"/>
    <w:basedOn w:val="Normal"/>
    <w:link w:val="PieddepageCar"/>
    <w:uiPriority w:val="99"/>
    <w:unhideWhenUsed/>
    <w:rsid w:val="00ED058B"/>
    <w:pPr>
      <w:tabs>
        <w:tab w:val="center" w:pos="4536"/>
        <w:tab w:val="right" w:pos="9072"/>
      </w:tabs>
      <w:spacing w:before="0" w:after="0"/>
    </w:pPr>
  </w:style>
  <w:style w:type="character" w:customStyle="1" w:styleId="PieddepageCar">
    <w:name w:val="Pied de page Car"/>
    <w:basedOn w:val="Policepardfaut"/>
    <w:link w:val="Pieddepage"/>
    <w:uiPriority w:val="99"/>
    <w:rsid w:val="00ED058B"/>
  </w:style>
</w:styles>
</file>

<file path=word/webSettings.xml><?xml version="1.0" encoding="utf-8"?>
<w:webSettings xmlns:r="http://schemas.openxmlformats.org/officeDocument/2006/relationships" xmlns:w="http://schemas.openxmlformats.org/wordprocessingml/2006/main">
  <w:divs>
    <w:div w:id="385835304">
      <w:bodyDiv w:val="1"/>
      <w:marLeft w:val="0"/>
      <w:marRight w:val="0"/>
      <w:marTop w:val="0"/>
      <w:marBottom w:val="0"/>
      <w:divBdr>
        <w:top w:val="none" w:sz="0" w:space="0" w:color="auto"/>
        <w:left w:val="none" w:sz="0" w:space="0" w:color="auto"/>
        <w:bottom w:val="none" w:sz="0" w:space="0" w:color="auto"/>
        <w:right w:val="none" w:sz="0" w:space="0" w:color="auto"/>
      </w:divBdr>
      <w:divsChild>
        <w:div w:id="693068821">
          <w:marLeft w:val="0"/>
          <w:marRight w:val="0"/>
          <w:marTop w:val="0"/>
          <w:marBottom w:val="0"/>
          <w:divBdr>
            <w:top w:val="none" w:sz="0" w:space="0" w:color="auto"/>
            <w:left w:val="none" w:sz="0" w:space="0" w:color="auto"/>
            <w:bottom w:val="none" w:sz="0" w:space="0" w:color="auto"/>
            <w:right w:val="none" w:sz="0" w:space="0" w:color="auto"/>
          </w:divBdr>
        </w:div>
        <w:div w:id="534852602">
          <w:marLeft w:val="0"/>
          <w:marRight w:val="0"/>
          <w:marTop w:val="0"/>
          <w:marBottom w:val="0"/>
          <w:divBdr>
            <w:top w:val="none" w:sz="0" w:space="0" w:color="auto"/>
            <w:left w:val="none" w:sz="0" w:space="0" w:color="auto"/>
            <w:bottom w:val="none" w:sz="0" w:space="0" w:color="auto"/>
            <w:right w:val="none" w:sz="0" w:space="0" w:color="auto"/>
          </w:divBdr>
        </w:div>
      </w:divsChild>
    </w:div>
    <w:div w:id="994069292">
      <w:bodyDiv w:val="1"/>
      <w:marLeft w:val="0"/>
      <w:marRight w:val="0"/>
      <w:marTop w:val="0"/>
      <w:marBottom w:val="0"/>
      <w:divBdr>
        <w:top w:val="none" w:sz="0" w:space="0" w:color="auto"/>
        <w:left w:val="none" w:sz="0" w:space="0" w:color="auto"/>
        <w:bottom w:val="none" w:sz="0" w:space="0" w:color="auto"/>
        <w:right w:val="none" w:sz="0" w:space="0" w:color="auto"/>
      </w:divBdr>
      <w:divsChild>
        <w:div w:id="695931530">
          <w:marLeft w:val="0"/>
          <w:marRight w:val="0"/>
          <w:marTop w:val="0"/>
          <w:marBottom w:val="0"/>
          <w:divBdr>
            <w:top w:val="none" w:sz="0" w:space="0" w:color="auto"/>
            <w:left w:val="none" w:sz="0" w:space="0" w:color="auto"/>
            <w:bottom w:val="none" w:sz="0" w:space="0" w:color="auto"/>
            <w:right w:val="none" w:sz="0" w:space="0" w:color="auto"/>
          </w:divBdr>
          <w:divsChild>
            <w:div w:id="436682102">
              <w:marLeft w:val="0"/>
              <w:marRight w:val="0"/>
              <w:marTop w:val="0"/>
              <w:marBottom w:val="0"/>
              <w:divBdr>
                <w:top w:val="none" w:sz="0" w:space="0" w:color="auto"/>
                <w:left w:val="none" w:sz="0" w:space="0" w:color="auto"/>
                <w:bottom w:val="none" w:sz="0" w:space="0" w:color="auto"/>
                <w:right w:val="none" w:sz="0" w:space="0" w:color="auto"/>
              </w:divBdr>
            </w:div>
            <w:div w:id="1857310966">
              <w:marLeft w:val="0"/>
              <w:marRight w:val="0"/>
              <w:marTop w:val="0"/>
              <w:marBottom w:val="0"/>
              <w:divBdr>
                <w:top w:val="none" w:sz="0" w:space="0" w:color="auto"/>
                <w:left w:val="none" w:sz="0" w:space="0" w:color="auto"/>
                <w:bottom w:val="none" w:sz="0" w:space="0" w:color="auto"/>
                <w:right w:val="none" w:sz="0" w:space="0" w:color="auto"/>
              </w:divBdr>
            </w:div>
            <w:div w:id="166336629">
              <w:marLeft w:val="0"/>
              <w:marRight w:val="0"/>
              <w:marTop w:val="0"/>
              <w:marBottom w:val="0"/>
              <w:divBdr>
                <w:top w:val="none" w:sz="0" w:space="0" w:color="auto"/>
                <w:left w:val="none" w:sz="0" w:space="0" w:color="auto"/>
                <w:bottom w:val="none" w:sz="0" w:space="0" w:color="auto"/>
                <w:right w:val="none" w:sz="0" w:space="0" w:color="auto"/>
              </w:divBdr>
            </w:div>
            <w:div w:id="1397049340">
              <w:marLeft w:val="0"/>
              <w:marRight w:val="0"/>
              <w:marTop w:val="0"/>
              <w:marBottom w:val="0"/>
              <w:divBdr>
                <w:top w:val="none" w:sz="0" w:space="0" w:color="auto"/>
                <w:left w:val="none" w:sz="0" w:space="0" w:color="auto"/>
                <w:bottom w:val="none" w:sz="0" w:space="0" w:color="auto"/>
                <w:right w:val="none" w:sz="0" w:space="0" w:color="auto"/>
              </w:divBdr>
            </w:div>
            <w:div w:id="75598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660450">
      <w:bodyDiv w:val="1"/>
      <w:marLeft w:val="0"/>
      <w:marRight w:val="0"/>
      <w:marTop w:val="0"/>
      <w:marBottom w:val="0"/>
      <w:divBdr>
        <w:top w:val="none" w:sz="0" w:space="0" w:color="auto"/>
        <w:left w:val="none" w:sz="0" w:space="0" w:color="auto"/>
        <w:bottom w:val="none" w:sz="0" w:space="0" w:color="auto"/>
        <w:right w:val="none" w:sz="0" w:space="0" w:color="auto"/>
      </w:divBdr>
    </w:div>
    <w:div w:id="1093824399">
      <w:bodyDiv w:val="1"/>
      <w:marLeft w:val="0"/>
      <w:marRight w:val="0"/>
      <w:marTop w:val="0"/>
      <w:marBottom w:val="0"/>
      <w:divBdr>
        <w:top w:val="none" w:sz="0" w:space="0" w:color="auto"/>
        <w:left w:val="none" w:sz="0" w:space="0" w:color="auto"/>
        <w:bottom w:val="none" w:sz="0" w:space="0" w:color="auto"/>
        <w:right w:val="none" w:sz="0" w:space="0" w:color="auto"/>
      </w:divBdr>
    </w:div>
    <w:div w:id="1166674978">
      <w:bodyDiv w:val="1"/>
      <w:marLeft w:val="0"/>
      <w:marRight w:val="0"/>
      <w:marTop w:val="0"/>
      <w:marBottom w:val="0"/>
      <w:divBdr>
        <w:top w:val="none" w:sz="0" w:space="0" w:color="auto"/>
        <w:left w:val="none" w:sz="0" w:space="0" w:color="auto"/>
        <w:bottom w:val="none" w:sz="0" w:space="0" w:color="auto"/>
        <w:right w:val="none" w:sz="0" w:space="0" w:color="auto"/>
      </w:divBdr>
    </w:div>
    <w:div w:id="1560089009">
      <w:bodyDiv w:val="1"/>
      <w:marLeft w:val="0"/>
      <w:marRight w:val="0"/>
      <w:marTop w:val="0"/>
      <w:marBottom w:val="0"/>
      <w:divBdr>
        <w:top w:val="none" w:sz="0" w:space="0" w:color="auto"/>
        <w:left w:val="none" w:sz="0" w:space="0" w:color="auto"/>
        <w:bottom w:val="none" w:sz="0" w:space="0" w:color="auto"/>
        <w:right w:val="none" w:sz="0" w:space="0" w:color="auto"/>
      </w:divBdr>
    </w:div>
    <w:div w:id="1789856923">
      <w:bodyDiv w:val="1"/>
      <w:marLeft w:val="0"/>
      <w:marRight w:val="0"/>
      <w:marTop w:val="0"/>
      <w:marBottom w:val="0"/>
      <w:divBdr>
        <w:top w:val="none" w:sz="0" w:space="0" w:color="auto"/>
        <w:left w:val="none" w:sz="0" w:space="0" w:color="auto"/>
        <w:bottom w:val="none" w:sz="0" w:space="0" w:color="auto"/>
        <w:right w:val="none" w:sz="0" w:space="0" w:color="auto"/>
      </w:divBdr>
    </w:div>
    <w:div w:id="1934823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0.wmf"/><Relationship Id="rId21" Type="http://schemas.openxmlformats.org/officeDocument/2006/relationships/image" Target="media/image12.wmf"/><Relationship Id="rId42" Type="http://schemas.openxmlformats.org/officeDocument/2006/relationships/oleObject" Target="embeddings/oleObject9.bin"/><Relationship Id="rId63" Type="http://schemas.openxmlformats.org/officeDocument/2006/relationships/image" Target="media/image47.png"/><Relationship Id="rId84" Type="http://schemas.openxmlformats.org/officeDocument/2006/relationships/oleObject" Target="embeddings/oleObject15.bin"/><Relationship Id="rId138" Type="http://schemas.openxmlformats.org/officeDocument/2006/relationships/image" Target="media/image90.jpeg"/><Relationship Id="rId159" Type="http://schemas.openxmlformats.org/officeDocument/2006/relationships/image" Target="media/image101.wmf"/><Relationship Id="rId170" Type="http://schemas.openxmlformats.org/officeDocument/2006/relationships/oleObject" Target="embeddings/oleObject57.bin"/><Relationship Id="rId191" Type="http://schemas.openxmlformats.org/officeDocument/2006/relationships/image" Target="media/image117.wmf"/><Relationship Id="rId205" Type="http://schemas.openxmlformats.org/officeDocument/2006/relationships/oleObject" Target="embeddings/oleObject75.bin"/><Relationship Id="rId226" Type="http://schemas.openxmlformats.org/officeDocument/2006/relationships/oleObject" Target="embeddings/oleObject86.bin"/><Relationship Id="rId107" Type="http://schemas.openxmlformats.org/officeDocument/2006/relationships/oleObject" Target="embeddings/oleObject26.bin"/><Relationship Id="rId11" Type="http://schemas.openxmlformats.org/officeDocument/2006/relationships/image" Target="media/image4.wmf"/><Relationship Id="rId32" Type="http://schemas.openxmlformats.org/officeDocument/2006/relationships/oleObject" Target="embeddings/oleObject6.bin"/><Relationship Id="rId53" Type="http://schemas.openxmlformats.org/officeDocument/2006/relationships/image" Target="media/image37.jpeg"/><Relationship Id="rId74" Type="http://schemas.openxmlformats.org/officeDocument/2006/relationships/image" Target="media/image57.wmf"/><Relationship Id="rId128" Type="http://schemas.openxmlformats.org/officeDocument/2006/relationships/oleObject" Target="embeddings/oleObject36.bin"/><Relationship Id="rId149" Type="http://schemas.openxmlformats.org/officeDocument/2006/relationships/image" Target="media/image96.wmf"/><Relationship Id="rId5" Type="http://schemas.openxmlformats.org/officeDocument/2006/relationships/webSettings" Target="webSettings.xml"/><Relationship Id="rId95" Type="http://schemas.openxmlformats.org/officeDocument/2006/relationships/image" Target="media/image68.wmf"/><Relationship Id="rId160" Type="http://schemas.openxmlformats.org/officeDocument/2006/relationships/oleObject" Target="embeddings/oleObject52.bin"/><Relationship Id="rId181" Type="http://schemas.openxmlformats.org/officeDocument/2006/relationships/image" Target="media/image112.wmf"/><Relationship Id="rId216" Type="http://schemas.openxmlformats.org/officeDocument/2006/relationships/image" Target="media/image129.wmf"/><Relationship Id="rId237" Type="http://schemas.openxmlformats.org/officeDocument/2006/relationships/fontTable" Target="fontTable.xml"/><Relationship Id="rId22" Type="http://schemas.openxmlformats.org/officeDocument/2006/relationships/oleObject" Target="embeddings/oleObject3.bin"/><Relationship Id="rId43" Type="http://schemas.openxmlformats.org/officeDocument/2006/relationships/image" Target="media/image27.png"/><Relationship Id="rId64" Type="http://schemas.openxmlformats.org/officeDocument/2006/relationships/image" Target="media/image48.png"/><Relationship Id="rId118" Type="http://schemas.openxmlformats.org/officeDocument/2006/relationships/oleObject" Target="embeddings/oleObject31.bin"/><Relationship Id="rId139" Type="http://schemas.openxmlformats.org/officeDocument/2006/relationships/image" Target="media/image91.wmf"/><Relationship Id="rId80" Type="http://schemas.openxmlformats.org/officeDocument/2006/relationships/oleObject" Target="embeddings/oleObject13.bin"/><Relationship Id="rId85" Type="http://schemas.openxmlformats.org/officeDocument/2006/relationships/image" Target="media/image63.wmf"/><Relationship Id="rId150" Type="http://schemas.openxmlformats.org/officeDocument/2006/relationships/oleObject" Target="embeddings/oleObject47.bin"/><Relationship Id="rId155" Type="http://schemas.openxmlformats.org/officeDocument/2006/relationships/image" Target="media/image99.wmf"/><Relationship Id="rId171" Type="http://schemas.openxmlformats.org/officeDocument/2006/relationships/image" Target="media/image107.wmf"/><Relationship Id="rId176" Type="http://schemas.openxmlformats.org/officeDocument/2006/relationships/oleObject" Target="embeddings/oleObject60.bin"/><Relationship Id="rId192" Type="http://schemas.openxmlformats.org/officeDocument/2006/relationships/oleObject" Target="embeddings/oleObject68.bin"/><Relationship Id="rId197" Type="http://schemas.openxmlformats.org/officeDocument/2006/relationships/oleObject" Target="embeddings/oleObject71.bin"/><Relationship Id="rId206" Type="http://schemas.openxmlformats.org/officeDocument/2006/relationships/image" Target="media/image124.wmf"/><Relationship Id="rId227" Type="http://schemas.openxmlformats.org/officeDocument/2006/relationships/oleObject" Target="embeddings/oleObject87.bin"/><Relationship Id="rId201" Type="http://schemas.openxmlformats.org/officeDocument/2006/relationships/oleObject" Target="embeddings/oleObject73.bin"/><Relationship Id="rId222" Type="http://schemas.openxmlformats.org/officeDocument/2006/relationships/image" Target="media/image132.wmf"/><Relationship Id="rId12" Type="http://schemas.openxmlformats.org/officeDocument/2006/relationships/oleObject" Target="embeddings/oleObject1.bin"/><Relationship Id="rId17" Type="http://schemas.openxmlformats.org/officeDocument/2006/relationships/image" Target="media/image8.png"/><Relationship Id="rId33" Type="http://schemas.openxmlformats.org/officeDocument/2006/relationships/image" Target="media/image20.wmf"/><Relationship Id="rId38" Type="http://schemas.openxmlformats.org/officeDocument/2006/relationships/image" Target="media/image23.png"/><Relationship Id="rId59" Type="http://schemas.openxmlformats.org/officeDocument/2006/relationships/image" Target="media/image43.png"/><Relationship Id="rId103" Type="http://schemas.openxmlformats.org/officeDocument/2006/relationships/oleObject" Target="embeddings/oleObject24.bin"/><Relationship Id="rId108" Type="http://schemas.openxmlformats.org/officeDocument/2006/relationships/image" Target="media/image75.wmf"/><Relationship Id="rId124" Type="http://schemas.openxmlformats.org/officeDocument/2006/relationships/oleObject" Target="embeddings/oleObject34.bin"/><Relationship Id="rId129" Type="http://schemas.openxmlformats.org/officeDocument/2006/relationships/image" Target="media/image86.wmf"/><Relationship Id="rId54" Type="http://schemas.openxmlformats.org/officeDocument/2006/relationships/image" Target="media/image38.jpeg"/><Relationship Id="rId70" Type="http://schemas.openxmlformats.org/officeDocument/2006/relationships/image" Target="media/image54.jpeg"/><Relationship Id="rId75" Type="http://schemas.openxmlformats.org/officeDocument/2006/relationships/oleObject" Target="embeddings/oleObject11.bin"/><Relationship Id="rId91" Type="http://schemas.openxmlformats.org/officeDocument/2006/relationships/image" Target="media/image66.wmf"/><Relationship Id="rId96" Type="http://schemas.openxmlformats.org/officeDocument/2006/relationships/oleObject" Target="embeddings/oleObject21.bin"/><Relationship Id="rId140" Type="http://schemas.openxmlformats.org/officeDocument/2006/relationships/oleObject" Target="embeddings/oleObject42.bin"/><Relationship Id="rId145" Type="http://schemas.openxmlformats.org/officeDocument/2006/relationships/image" Target="media/image94.wmf"/><Relationship Id="rId161" Type="http://schemas.openxmlformats.org/officeDocument/2006/relationships/image" Target="media/image102.wmf"/><Relationship Id="rId166" Type="http://schemas.openxmlformats.org/officeDocument/2006/relationships/oleObject" Target="embeddings/oleObject55.bin"/><Relationship Id="rId182" Type="http://schemas.openxmlformats.org/officeDocument/2006/relationships/oleObject" Target="embeddings/oleObject63.bin"/><Relationship Id="rId187" Type="http://schemas.openxmlformats.org/officeDocument/2006/relationships/image" Target="media/image115.wmf"/><Relationship Id="rId217" Type="http://schemas.openxmlformats.org/officeDocument/2006/relationships/oleObject" Target="embeddings/oleObject81.bin"/><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127.wmf"/><Relationship Id="rId233" Type="http://schemas.openxmlformats.org/officeDocument/2006/relationships/hyperlink" Target="https://drive.google.com/file/d/1qQyX1cCCijx1q1IKiPZuhHgtWCmFrEmP/edit" TargetMode="External"/><Relationship Id="rId238" Type="http://schemas.openxmlformats.org/officeDocument/2006/relationships/theme" Target="theme/theme1.xml"/><Relationship Id="rId23" Type="http://schemas.openxmlformats.org/officeDocument/2006/relationships/image" Target="media/image13.wmf"/><Relationship Id="rId28" Type="http://schemas.openxmlformats.org/officeDocument/2006/relationships/image" Target="media/image16.jpeg"/><Relationship Id="rId49" Type="http://schemas.openxmlformats.org/officeDocument/2006/relationships/image" Target="media/image33.png"/><Relationship Id="rId114" Type="http://schemas.openxmlformats.org/officeDocument/2006/relationships/image" Target="media/image78.wmf"/><Relationship Id="rId119" Type="http://schemas.openxmlformats.org/officeDocument/2006/relationships/image" Target="media/image81.wmf"/><Relationship Id="rId44" Type="http://schemas.openxmlformats.org/officeDocument/2006/relationships/image" Target="media/image28.png"/><Relationship Id="rId60" Type="http://schemas.openxmlformats.org/officeDocument/2006/relationships/image" Target="media/image44.png"/><Relationship Id="rId65" Type="http://schemas.openxmlformats.org/officeDocument/2006/relationships/image" Target="media/image49.jpeg"/><Relationship Id="rId81" Type="http://schemas.openxmlformats.org/officeDocument/2006/relationships/image" Target="media/image61.wmf"/><Relationship Id="rId86" Type="http://schemas.openxmlformats.org/officeDocument/2006/relationships/oleObject" Target="embeddings/oleObject16.bin"/><Relationship Id="rId130" Type="http://schemas.openxmlformats.org/officeDocument/2006/relationships/oleObject" Target="embeddings/oleObject37.bin"/><Relationship Id="rId135" Type="http://schemas.openxmlformats.org/officeDocument/2006/relationships/oleObject" Target="embeddings/oleObject41.bin"/><Relationship Id="rId151" Type="http://schemas.openxmlformats.org/officeDocument/2006/relationships/image" Target="media/image97.wmf"/><Relationship Id="rId156" Type="http://schemas.openxmlformats.org/officeDocument/2006/relationships/oleObject" Target="embeddings/oleObject50.bin"/><Relationship Id="rId177" Type="http://schemas.openxmlformats.org/officeDocument/2006/relationships/image" Target="media/image110.wmf"/><Relationship Id="rId198" Type="http://schemas.openxmlformats.org/officeDocument/2006/relationships/image" Target="media/image120.wmf"/><Relationship Id="rId172" Type="http://schemas.openxmlformats.org/officeDocument/2006/relationships/oleObject" Target="embeddings/oleObject58.bin"/><Relationship Id="rId193" Type="http://schemas.openxmlformats.org/officeDocument/2006/relationships/oleObject" Target="embeddings/oleObject69.bin"/><Relationship Id="rId202" Type="http://schemas.openxmlformats.org/officeDocument/2006/relationships/image" Target="media/image122.wmf"/><Relationship Id="rId207" Type="http://schemas.openxmlformats.org/officeDocument/2006/relationships/oleObject" Target="embeddings/oleObject76.bin"/><Relationship Id="rId223" Type="http://schemas.openxmlformats.org/officeDocument/2006/relationships/oleObject" Target="embeddings/oleObject84.bin"/><Relationship Id="rId228" Type="http://schemas.openxmlformats.org/officeDocument/2006/relationships/image" Target="media/image134.wmf"/><Relationship Id="rId13" Type="http://schemas.openxmlformats.org/officeDocument/2006/relationships/image" Target="media/image5.wmf"/><Relationship Id="rId18" Type="http://schemas.openxmlformats.org/officeDocument/2006/relationships/image" Target="media/image9.png"/><Relationship Id="rId39" Type="http://schemas.openxmlformats.org/officeDocument/2006/relationships/image" Target="media/image24.png"/><Relationship Id="rId109" Type="http://schemas.openxmlformats.org/officeDocument/2006/relationships/oleObject" Target="embeddings/oleObject27.bin"/><Relationship Id="rId34" Type="http://schemas.openxmlformats.org/officeDocument/2006/relationships/oleObject" Target="embeddings/oleObject7.bin"/><Relationship Id="rId50" Type="http://schemas.openxmlformats.org/officeDocument/2006/relationships/image" Target="media/image34.png"/><Relationship Id="rId55" Type="http://schemas.openxmlformats.org/officeDocument/2006/relationships/image" Target="media/image39.jpeg"/><Relationship Id="rId76" Type="http://schemas.openxmlformats.org/officeDocument/2006/relationships/image" Target="media/image58.jpeg"/><Relationship Id="rId97" Type="http://schemas.openxmlformats.org/officeDocument/2006/relationships/image" Target="media/image69.jpeg"/><Relationship Id="rId104" Type="http://schemas.openxmlformats.org/officeDocument/2006/relationships/image" Target="media/image73.wmf"/><Relationship Id="rId120" Type="http://schemas.openxmlformats.org/officeDocument/2006/relationships/oleObject" Target="embeddings/oleObject32.bin"/><Relationship Id="rId125" Type="http://schemas.openxmlformats.org/officeDocument/2006/relationships/image" Target="media/image84.wmf"/><Relationship Id="rId141" Type="http://schemas.openxmlformats.org/officeDocument/2006/relationships/image" Target="media/image92.wmf"/><Relationship Id="rId146" Type="http://schemas.openxmlformats.org/officeDocument/2006/relationships/oleObject" Target="embeddings/oleObject45.bin"/><Relationship Id="rId167" Type="http://schemas.openxmlformats.org/officeDocument/2006/relationships/image" Target="media/image105.wmf"/><Relationship Id="rId188" Type="http://schemas.openxmlformats.org/officeDocument/2006/relationships/oleObject" Target="embeddings/oleObject66.bin"/><Relationship Id="rId7" Type="http://schemas.openxmlformats.org/officeDocument/2006/relationships/endnotes" Target="endnotes.xml"/><Relationship Id="rId71" Type="http://schemas.openxmlformats.org/officeDocument/2006/relationships/image" Target="media/image55.png"/><Relationship Id="rId92" Type="http://schemas.openxmlformats.org/officeDocument/2006/relationships/oleObject" Target="embeddings/oleObject19.bin"/><Relationship Id="rId162" Type="http://schemas.openxmlformats.org/officeDocument/2006/relationships/oleObject" Target="embeddings/oleObject53.bin"/><Relationship Id="rId183" Type="http://schemas.openxmlformats.org/officeDocument/2006/relationships/image" Target="media/image113.wmf"/><Relationship Id="rId213" Type="http://schemas.openxmlformats.org/officeDocument/2006/relationships/oleObject" Target="embeddings/oleObject79.bin"/><Relationship Id="rId218" Type="http://schemas.openxmlformats.org/officeDocument/2006/relationships/image" Target="media/image130.wmf"/><Relationship Id="rId234" Type="http://schemas.openxmlformats.org/officeDocument/2006/relationships/hyperlink" Target="https://bitbucket.org/christandlg/bmp180mi/src/master/" TargetMode="External"/><Relationship Id="rId2" Type="http://schemas.openxmlformats.org/officeDocument/2006/relationships/numbering" Target="numbering.xml"/><Relationship Id="rId29" Type="http://schemas.openxmlformats.org/officeDocument/2006/relationships/image" Target="media/image17.jpeg"/><Relationship Id="rId24" Type="http://schemas.openxmlformats.org/officeDocument/2006/relationships/oleObject" Target="embeddings/oleObject4.bin"/><Relationship Id="rId40" Type="http://schemas.openxmlformats.org/officeDocument/2006/relationships/image" Target="media/image25.jpeg"/><Relationship Id="rId45" Type="http://schemas.openxmlformats.org/officeDocument/2006/relationships/image" Target="media/image29.jpeg"/><Relationship Id="rId66" Type="http://schemas.openxmlformats.org/officeDocument/2006/relationships/image" Target="media/image50.jpeg"/><Relationship Id="rId87" Type="http://schemas.openxmlformats.org/officeDocument/2006/relationships/image" Target="media/image64.wmf"/><Relationship Id="rId110" Type="http://schemas.openxmlformats.org/officeDocument/2006/relationships/image" Target="media/image76.wmf"/><Relationship Id="rId115" Type="http://schemas.openxmlformats.org/officeDocument/2006/relationships/oleObject" Target="embeddings/oleObject30.bin"/><Relationship Id="rId131" Type="http://schemas.openxmlformats.org/officeDocument/2006/relationships/oleObject" Target="embeddings/oleObject38.bin"/><Relationship Id="rId136" Type="http://schemas.openxmlformats.org/officeDocument/2006/relationships/image" Target="media/image88.jpeg"/><Relationship Id="rId157" Type="http://schemas.openxmlformats.org/officeDocument/2006/relationships/image" Target="media/image100.wmf"/><Relationship Id="rId178" Type="http://schemas.openxmlformats.org/officeDocument/2006/relationships/oleObject" Target="embeddings/oleObject61.bin"/><Relationship Id="rId61" Type="http://schemas.openxmlformats.org/officeDocument/2006/relationships/image" Target="media/image45.png"/><Relationship Id="rId82" Type="http://schemas.openxmlformats.org/officeDocument/2006/relationships/oleObject" Target="embeddings/oleObject14.bin"/><Relationship Id="rId152" Type="http://schemas.openxmlformats.org/officeDocument/2006/relationships/oleObject" Target="embeddings/oleObject48.bin"/><Relationship Id="rId173" Type="http://schemas.openxmlformats.org/officeDocument/2006/relationships/image" Target="media/image108.wmf"/><Relationship Id="rId194" Type="http://schemas.openxmlformats.org/officeDocument/2006/relationships/image" Target="media/image118.wmf"/><Relationship Id="rId199" Type="http://schemas.openxmlformats.org/officeDocument/2006/relationships/oleObject" Target="embeddings/oleObject72.bin"/><Relationship Id="rId203" Type="http://schemas.openxmlformats.org/officeDocument/2006/relationships/oleObject" Target="embeddings/oleObject74.bin"/><Relationship Id="rId208" Type="http://schemas.openxmlformats.org/officeDocument/2006/relationships/image" Target="media/image125.wmf"/><Relationship Id="rId229" Type="http://schemas.openxmlformats.org/officeDocument/2006/relationships/oleObject" Target="embeddings/oleObject88.bin"/><Relationship Id="rId19" Type="http://schemas.openxmlformats.org/officeDocument/2006/relationships/image" Target="media/image10.png"/><Relationship Id="rId224" Type="http://schemas.openxmlformats.org/officeDocument/2006/relationships/image" Target="media/image133.wmf"/><Relationship Id="rId14" Type="http://schemas.openxmlformats.org/officeDocument/2006/relationships/oleObject" Target="embeddings/oleObject2.bin"/><Relationship Id="rId30" Type="http://schemas.openxmlformats.org/officeDocument/2006/relationships/image" Target="media/image18.png"/><Relationship Id="rId35" Type="http://schemas.openxmlformats.org/officeDocument/2006/relationships/image" Target="media/image21.wmf"/><Relationship Id="rId56" Type="http://schemas.openxmlformats.org/officeDocument/2006/relationships/image" Target="media/image40.jpeg"/><Relationship Id="rId77" Type="http://schemas.openxmlformats.org/officeDocument/2006/relationships/image" Target="media/image59.wmf"/><Relationship Id="rId100" Type="http://schemas.openxmlformats.org/officeDocument/2006/relationships/image" Target="media/image71.wmf"/><Relationship Id="rId105" Type="http://schemas.openxmlformats.org/officeDocument/2006/relationships/oleObject" Target="embeddings/oleObject25.bin"/><Relationship Id="rId126" Type="http://schemas.openxmlformats.org/officeDocument/2006/relationships/oleObject" Target="embeddings/oleObject35.bin"/><Relationship Id="rId147" Type="http://schemas.openxmlformats.org/officeDocument/2006/relationships/image" Target="media/image95.wmf"/><Relationship Id="rId168" Type="http://schemas.openxmlformats.org/officeDocument/2006/relationships/oleObject" Target="embeddings/oleObject56.bin"/><Relationship Id="rId8" Type="http://schemas.openxmlformats.org/officeDocument/2006/relationships/image" Target="media/image1.jpeg"/><Relationship Id="rId51" Type="http://schemas.openxmlformats.org/officeDocument/2006/relationships/image" Target="media/image35.jpeg"/><Relationship Id="rId72" Type="http://schemas.openxmlformats.org/officeDocument/2006/relationships/image" Target="media/image56.wmf"/><Relationship Id="rId93" Type="http://schemas.openxmlformats.org/officeDocument/2006/relationships/image" Target="media/image67.wmf"/><Relationship Id="rId98" Type="http://schemas.openxmlformats.org/officeDocument/2006/relationships/image" Target="media/image70.wmf"/><Relationship Id="rId121" Type="http://schemas.openxmlformats.org/officeDocument/2006/relationships/image" Target="media/image82.wmf"/><Relationship Id="rId142" Type="http://schemas.openxmlformats.org/officeDocument/2006/relationships/oleObject" Target="embeddings/oleObject43.bin"/><Relationship Id="rId163" Type="http://schemas.openxmlformats.org/officeDocument/2006/relationships/image" Target="media/image103.wmf"/><Relationship Id="rId184" Type="http://schemas.openxmlformats.org/officeDocument/2006/relationships/oleObject" Target="embeddings/oleObject64.bin"/><Relationship Id="rId189" Type="http://schemas.openxmlformats.org/officeDocument/2006/relationships/image" Target="media/image116.wmf"/><Relationship Id="rId219" Type="http://schemas.openxmlformats.org/officeDocument/2006/relationships/oleObject" Target="embeddings/oleObject82.bin"/><Relationship Id="rId3" Type="http://schemas.openxmlformats.org/officeDocument/2006/relationships/styles" Target="styles.xml"/><Relationship Id="rId214" Type="http://schemas.openxmlformats.org/officeDocument/2006/relationships/image" Target="media/image128.wmf"/><Relationship Id="rId230" Type="http://schemas.openxmlformats.org/officeDocument/2006/relationships/image" Target="media/image135.jpeg"/><Relationship Id="rId235" Type="http://schemas.openxmlformats.org/officeDocument/2006/relationships/image" Target="media/image137.jpeg"/><Relationship Id="rId25" Type="http://schemas.openxmlformats.org/officeDocument/2006/relationships/image" Target="media/image14.jpeg"/><Relationship Id="rId46" Type="http://schemas.openxmlformats.org/officeDocument/2006/relationships/image" Target="media/image30.png"/><Relationship Id="rId67" Type="http://schemas.openxmlformats.org/officeDocument/2006/relationships/image" Target="media/image51.jpeg"/><Relationship Id="rId116" Type="http://schemas.openxmlformats.org/officeDocument/2006/relationships/image" Target="media/image79.jpeg"/><Relationship Id="rId137" Type="http://schemas.openxmlformats.org/officeDocument/2006/relationships/image" Target="media/image89.jpeg"/><Relationship Id="rId158" Type="http://schemas.openxmlformats.org/officeDocument/2006/relationships/oleObject" Target="embeddings/oleObject51.bin"/><Relationship Id="rId20" Type="http://schemas.openxmlformats.org/officeDocument/2006/relationships/image" Target="media/image11.jpeg"/><Relationship Id="rId41" Type="http://schemas.openxmlformats.org/officeDocument/2006/relationships/image" Target="media/image26.wmf"/><Relationship Id="rId62" Type="http://schemas.openxmlformats.org/officeDocument/2006/relationships/image" Target="media/image46.png"/><Relationship Id="rId83" Type="http://schemas.openxmlformats.org/officeDocument/2006/relationships/image" Target="media/image62.wmf"/><Relationship Id="rId88" Type="http://schemas.openxmlformats.org/officeDocument/2006/relationships/oleObject" Target="embeddings/oleObject17.bin"/><Relationship Id="rId111" Type="http://schemas.openxmlformats.org/officeDocument/2006/relationships/oleObject" Target="embeddings/oleObject28.bin"/><Relationship Id="rId132" Type="http://schemas.openxmlformats.org/officeDocument/2006/relationships/image" Target="media/image87.png"/><Relationship Id="rId153" Type="http://schemas.openxmlformats.org/officeDocument/2006/relationships/image" Target="media/image98.wmf"/><Relationship Id="rId174" Type="http://schemas.openxmlformats.org/officeDocument/2006/relationships/oleObject" Target="embeddings/oleObject59.bin"/><Relationship Id="rId179" Type="http://schemas.openxmlformats.org/officeDocument/2006/relationships/image" Target="media/image111.wmf"/><Relationship Id="rId195" Type="http://schemas.openxmlformats.org/officeDocument/2006/relationships/oleObject" Target="embeddings/oleObject70.bin"/><Relationship Id="rId209" Type="http://schemas.openxmlformats.org/officeDocument/2006/relationships/oleObject" Target="embeddings/oleObject77.bin"/><Relationship Id="rId190" Type="http://schemas.openxmlformats.org/officeDocument/2006/relationships/oleObject" Target="embeddings/oleObject67.bin"/><Relationship Id="rId204" Type="http://schemas.openxmlformats.org/officeDocument/2006/relationships/image" Target="media/image123.wmf"/><Relationship Id="rId220" Type="http://schemas.openxmlformats.org/officeDocument/2006/relationships/image" Target="media/image131.wmf"/><Relationship Id="rId225" Type="http://schemas.openxmlformats.org/officeDocument/2006/relationships/oleObject" Target="embeddings/oleObject85.bin"/><Relationship Id="rId15" Type="http://schemas.openxmlformats.org/officeDocument/2006/relationships/image" Target="media/image6.jpeg"/><Relationship Id="rId36" Type="http://schemas.openxmlformats.org/officeDocument/2006/relationships/oleObject" Target="embeddings/oleObject8.bin"/><Relationship Id="rId57" Type="http://schemas.openxmlformats.org/officeDocument/2006/relationships/image" Target="media/image41.jpeg"/><Relationship Id="rId106" Type="http://schemas.openxmlformats.org/officeDocument/2006/relationships/image" Target="media/image74.wmf"/><Relationship Id="rId127" Type="http://schemas.openxmlformats.org/officeDocument/2006/relationships/image" Target="media/image85.wmf"/><Relationship Id="rId10" Type="http://schemas.openxmlformats.org/officeDocument/2006/relationships/image" Target="media/image3.png"/><Relationship Id="rId31" Type="http://schemas.openxmlformats.org/officeDocument/2006/relationships/image" Target="media/image19.wmf"/><Relationship Id="rId52" Type="http://schemas.openxmlformats.org/officeDocument/2006/relationships/image" Target="media/image36.png"/><Relationship Id="rId73" Type="http://schemas.openxmlformats.org/officeDocument/2006/relationships/oleObject" Target="embeddings/oleObject10.bin"/><Relationship Id="rId78" Type="http://schemas.openxmlformats.org/officeDocument/2006/relationships/oleObject" Target="embeddings/oleObject12.bin"/><Relationship Id="rId94" Type="http://schemas.openxmlformats.org/officeDocument/2006/relationships/oleObject" Target="embeddings/oleObject20.bin"/><Relationship Id="rId99" Type="http://schemas.openxmlformats.org/officeDocument/2006/relationships/oleObject" Target="embeddings/oleObject22.bin"/><Relationship Id="rId101" Type="http://schemas.openxmlformats.org/officeDocument/2006/relationships/oleObject" Target="embeddings/oleObject23.bin"/><Relationship Id="rId122" Type="http://schemas.openxmlformats.org/officeDocument/2006/relationships/oleObject" Target="embeddings/oleObject33.bin"/><Relationship Id="rId143" Type="http://schemas.openxmlformats.org/officeDocument/2006/relationships/image" Target="media/image93.wmf"/><Relationship Id="rId148" Type="http://schemas.openxmlformats.org/officeDocument/2006/relationships/oleObject" Target="embeddings/oleObject46.bin"/><Relationship Id="rId164" Type="http://schemas.openxmlformats.org/officeDocument/2006/relationships/oleObject" Target="embeddings/oleObject54.bin"/><Relationship Id="rId169" Type="http://schemas.openxmlformats.org/officeDocument/2006/relationships/image" Target="media/image106.wmf"/><Relationship Id="rId185" Type="http://schemas.openxmlformats.org/officeDocument/2006/relationships/image" Target="media/image114.wmf"/><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oleObject" Target="embeddings/oleObject62.bin"/><Relationship Id="rId210" Type="http://schemas.openxmlformats.org/officeDocument/2006/relationships/image" Target="media/image126.wmf"/><Relationship Id="rId215" Type="http://schemas.openxmlformats.org/officeDocument/2006/relationships/oleObject" Target="embeddings/oleObject80.bin"/><Relationship Id="rId236" Type="http://schemas.openxmlformats.org/officeDocument/2006/relationships/footer" Target="footer1.xml"/><Relationship Id="rId26" Type="http://schemas.openxmlformats.org/officeDocument/2006/relationships/image" Target="media/image15.wmf"/><Relationship Id="rId231" Type="http://schemas.openxmlformats.org/officeDocument/2006/relationships/image" Target="media/image136.png"/><Relationship Id="rId47" Type="http://schemas.openxmlformats.org/officeDocument/2006/relationships/image" Target="media/image31.png"/><Relationship Id="rId68" Type="http://schemas.openxmlformats.org/officeDocument/2006/relationships/image" Target="media/image52.jpeg"/><Relationship Id="rId89" Type="http://schemas.openxmlformats.org/officeDocument/2006/relationships/image" Target="media/image65.wmf"/><Relationship Id="rId112" Type="http://schemas.openxmlformats.org/officeDocument/2006/relationships/image" Target="media/image77.wmf"/><Relationship Id="rId133" Type="http://schemas.openxmlformats.org/officeDocument/2006/relationships/oleObject" Target="embeddings/oleObject39.bin"/><Relationship Id="rId154" Type="http://schemas.openxmlformats.org/officeDocument/2006/relationships/oleObject" Target="embeddings/oleObject49.bin"/><Relationship Id="rId175" Type="http://schemas.openxmlformats.org/officeDocument/2006/relationships/image" Target="media/image109.wmf"/><Relationship Id="rId196" Type="http://schemas.openxmlformats.org/officeDocument/2006/relationships/image" Target="media/image119.wmf"/><Relationship Id="rId200" Type="http://schemas.openxmlformats.org/officeDocument/2006/relationships/image" Target="media/image121.wmf"/><Relationship Id="rId16" Type="http://schemas.openxmlformats.org/officeDocument/2006/relationships/image" Target="media/image7.jpeg"/><Relationship Id="rId221" Type="http://schemas.openxmlformats.org/officeDocument/2006/relationships/oleObject" Target="embeddings/oleObject83.bin"/><Relationship Id="rId37" Type="http://schemas.openxmlformats.org/officeDocument/2006/relationships/image" Target="media/image22.jpeg"/><Relationship Id="rId58" Type="http://schemas.openxmlformats.org/officeDocument/2006/relationships/image" Target="media/image42.png"/><Relationship Id="rId79" Type="http://schemas.openxmlformats.org/officeDocument/2006/relationships/image" Target="media/image60.wmf"/><Relationship Id="rId102" Type="http://schemas.openxmlformats.org/officeDocument/2006/relationships/image" Target="media/image72.wmf"/><Relationship Id="rId123" Type="http://schemas.openxmlformats.org/officeDocument/2006/relationships/image" Target="media/image83.wmf"/><Relationship Id="rId144" Type="http://schemas.openxmlformats.org/officeDocument/2006/relationships/oleObject" Target="embeddings/oleObject44.bin"/><Relationship Id="rId90" Type="http://schemas.openxmlformats.org/officeDocument/2006/relationships/oleObject" Target="embeddings/oleObject18.bin"/><Relationship Id="rId165" Type="http://schemas.openxmlformats.org/officeDocument/2006/relationships/image" Target="media/image104.wmf"/><Relationship Id="rId186" Type="http://schemas.openxmlformats.org/officeDocument/2006/relationships/oleObject" Target="embeddings/oleObject65.bin"/><Relationship Id="rId211" Type="http://schemas.openxmlformats.org/officeDocument/2006/relationships/oleObject" Target="embeddings/oleObject78.bin"/><Relationship Id="rId232" Type="http://schemas.openxmlformats.org/officeDocument/2006/relationships/hyperlink" Target="https://github.com/jrowberg/i2cdevlib/tree/master/Arduino" TargetMode="External"/><Relationship Id="rId27" Type="http://schemas.openxmlformats.org/officeDocument/2006/relationships/oleObject" Target="embeddings/oleObject5.bin"/><Relationship Id="rId48" Type="http://schemas.openxmlformats.org/officeDocument/2006/relationships/image" Target="media/image32.png"/><Relationship Id="rId69" Type="http://schemas.openxmlformats.org/officeDocument/2006/relationships/image" Target="media/image53.png"/><Relationship Id="rId113" Type="http://schemas.openxmlformats.org/officeDocument/2006/relationships/oleObject" Target="embeddings/oleObject29.bin"/><Relationship Id="rId134" Type="http://schemas.openxmlformats.org/officeDocument/2006/relationships/oleObject" Target="embeddings/oleObject40.bin"/></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9808F91-2EC4-46BB-9F25-44B448157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1315</TotalTime>
  <Pages>1</Pages>
  <Words>6471</Words>
  <Characters>35594</Characters>
  <Application>Microsoft Office Word</Application>
  <DocSecurity>0</DocSecurity>
  <Lines>296</Lines>
  <Paragraphs>83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41982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yves.cordier@orange.fr</dc:creator>
  <cp:lastModifiedBy>yves.cordier@orange.fr</cp:lastModifiedBy>
  <cp:revision>53</cp:revision>
  <cp:lastPrinted>2024-11-11T08:25:00Z</cp:lastPrinted>
  <dcterms:created xsi:type="dcterms:W3CDTF">2024-06-13T10:15:00Z</dcterms:created>
  <dcterms:modified xsi:type="dcterms:W3CDTF">2024-11-11T08:26:00Z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UseMTPrefs">
    <vt:lpwstr>1</vt:lpwstr>
  </property>
</Properties>
</file>